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606" w:type="dxa"/>
        <w:tblLook w:val="01E0" w:firstRow="1" w:lastRow="1" w:firstColumn="1" w:lastColumn="1" w:noHBand="0" w:noVBand="0"/>
      </w:tblPr>
      <w:tblGrid>
        <w:gridCol w:w="5495"/>
        <w:gridCol w:w="4111"/>
      </w:tblGrid>
      <w:tr w:rsidR="00CA2854" w:rsidRPr="00C856C5" w:rsidTr="003C67B6">
        <w:trPr>
          <w:trHeight w:val="2169"/>
        </w:trPr>
        <w:tc>
          <w:tcPr>
            <w:tcW w:w="5495" w:type="dxa"/>
          </w:tcPr>
          <w:p w:rsidR="00CA2854" w:rsidRPr="00C856C5" w:rsidRDefault="00CA2854" w:rsidP="00CA2854">
            <w:pPr>
              <w:spacing w:after="0" w:line="360" w:lineRule="auto"/>
              <w:ind w:hanging="142"/>
              <w:jc w:val="center"/>
              <w:rPr>
                <w:rFonts w:ascii="Times New Roman" w:hAnsi="Times New Roman"/>
                <w:b/>
                <w:sz w:val="14"/>
                <w:szCs w:val="14"/>
              </w:rPr>
            </w:pPr>
            <w:bookmarkStart w:id="0" w:name="CA0_ПОЛ__1"/>
            <w:bookmarkEnd w:id="0"/>
            <w:r w:rsidRPr="00C856C5">
              <w:rPr>
                <w:rFonts w:ascii="Times New Roman" w:hAnsi="Times New Roman"/>
                <w:b/>
                <w:sz w:val="14"/>
                <w:szCs w:val="14"/>
              </w:rPr>
              <w:t>МИНИСТЕРСТВО КУЛЬТУРЫ РЕСПУБЛИКИ БЕЛАРУСЬ</w:t>
            </w:r>
          </w:p>
          <w:p w:rsidR="00CA2854" w:rsidRPr="00C856C5" w:rsidRDefault="00CA2854" w:rsidP="00CA2854">
            <w:pPr>
              <w:spacing w:after="0"/>
              <w:ind w:hanging="142"/>
              <w:jc w:val="center"/>
              <w:rPr>
                <w:rFonts w:ascii="Times New Roman" w:hAnsi="Times New Roman"/>
                <w:b/>
              </w:rPr>
            </w:pPr>
            <w:r w:rsidRPr="00C856C5">
              <w:rPr>
                <w:rFonts w:ascii="Times New Roman" w:hAnsi="Times New Roman"/>
                <w:b/>
              </w:rPr>
              <w:t>Учреждение образования</w:t>
            </w:r>
          </w:p>
          <w:p w:rsidR="00CA2854" w:rsidRPr="00C856C5" w:rsidRDefault="00CA2854" w:rsidP="00CA2854">
            <w:pPr>
              <w:spacing w:after="0"/>
              <w:ind w:hanging="142"/>
              <w:jc w:val="center"/>
              <w:rPr>
                <w:rFonts w:ascii="Times New Roman" w:hAnsi="Times New Roman"/>
                <w:b/>
              </w:rPr>
            </w:pPr>
            <w:r w:rsidRPr="00C856C5">
              <w:rPr>
                <w:rFonts w:ascii="Times New Roman" w:hAnsi="Times New Roman"/>
                <w:b/>
              </w:rPr>
              <w:t>«БЕЛОРУССКАЯ ГОСУДАРСТВЕННАЯ АКАДЕМИЯ МУЗЫКИ»</w:t>
            </w:r>
          </w:p>
          <w:p w:rsidR="00CA2854" w:rsidRPr="00C856C5" w:rsidRDefault="00CA2854" w:rsidP="00CA2854">
            <w:pPr>
              <w:spacing w:before="240" w:after="0" w:line="360" w:lineRule="auto"/>
              <w:ind w:hanging="142"/>
              <w:jc w:val="center"/>
              <w:rPr>
                <w:rFonts w:ascii="Times New Roman" w:hAnsi="Times New Roman"/>
                <w:b/>
                <w:sz w:val="28"/>
                <w:szCs w:val="28"/>
                <w:lang w:val="be-BY"/>
              </w:rPr>
            </w:pPr>
            <w:r w:rsidRPr="00C856C5">
              <w:rPr>
                <w:rFonts w:ascii="Times New Roman" w:hAnsi="Times New Roman"/>
                <w:b/>
                <w:sz w:val="28"/>
                <w:szCs w:val="28"/>
                <w:lang w:val="be-BY"/>
              </w:rPr>
              <w:t>ПЛАН</w:t>
            </w:r>
          </w:p>
          <w:p w:rsidR="00CA2854" w:rsidRPr="00C856C5" w:rsidRDefault="00CA2854" w:rsidP="00CA2854">
            <w:pPr>
              <w:spacing w:before="240" w:after="0" w:line="360" w:lineRule="auto"/>
              <w:ind w:hanging="142"/>
              <w:jc w:val="center"/>
              <w:rPr>
                <w:rFonts w:ascii="Times New Roman" w:hAnsi="Times New Roman"/>
                <w:b/>
                <w:sz w:val="28"/>
                <w:szCs w:val="28"/>
                <w:lang w:val="be-BY"/>
              </w:rPr>
            </w:pPr>
            <w:r w:rsidRPr="00C856C5">
              <w:rPr>
                <w:rFonts w:ascii="Times New Roman" w:hAnsi="Times New Roman"/>
                <w:lang w:val="be-BY"/>
              </w:rPr>
              <w:t>г. Минск</w:t>
            </w:r>
          </w:p>
        </w:tc>
        <w:tc>
          <w:tcPr>
            <w:tcW w:w="4111" w:type="dxa"/>
          </w:tcPr>
          <w:p w:rsidR="00CA2854" w:rsidRPr="00C856C5" w:rsidRDefault="00CA2854" w:rsidP="003C67B6">
            <w:pPr>
              <w:spacing w:line="360" w:lineRule="auto"/>
              <w:ind w:left="-108"/>
              <w:rPr>
                <w:rFonts w:ascii="Times New Roman" w:hAnsi="Times New Roman"/>
                <w:bCs/>
                <w:color w:val="000000"/>
                <w:sz w:val="30"/>
                <w:szCs w:val="30"/>
              </w:rPr>
            </w:pPr>
            <w:r w:rsidRPr="00C856C5">
              <w:rPr>
                <w:rFonts w:ascii="Times New Roman" w:hAnsi="Times New Roman"/>
                <w:bCs/>
                <w:color w:val="000000"/>
                <w:sz w:val="30"/>
                <w:szCs w:val="30"/>
              </w:rPr>
              <w:t>УТВЕРЖДЕНО</w:t>
            </w:r>
          </w:p>
          <w:p w:rsidR="00CA2854" w:rsidRPr="00C856C5" w:rsidRDefault="00CA2854" w:rsidP="003C67B6">
            <w:pPr>
              <w:spacing w:line="280" w:lineRule="exact"/>
              <w:ind w:left="-108"/>
              <w:rPr>
                <w:rFonts w:ascii="Times New Roman" w:hAnsi="Times New Roman"/>
                <w:bCs/>
                <w:color w:val="000000"/>
                <w:sz w:val="30"/>
                <w:szCs w:val="30"/>
              </w:rPr>
            </w:pPr>
            <w:r w:rsidRPr="00C856C5">
              <w:rPr>
                <w:rFonts w:ascii="Times New Roman" w:hAnsi="Times New Roman"/>
                <w:bCs/>
                <w:color w:val="000000"/>
                <w:sz w:val="30"/>
                <w:szCs w:val="30"/>
              </w:rPr>
              <w:t>Протокол заседания</w:t>
            </w:r>
            <w:r w:rsidRPr="00C856C5">
              <w:rPr>
                <w:rFonts w:ascii="Times New Roman" w:hAnsi="Times New Roman"/>
                <w:sz w:val="30"/>
                <w:szCs w:val="30"/>
                <w:lang w:val="be-BY"/>
              </w:rPr>
              <w:t xml:space="preserve"> постоянно действующей комиссии </w:t>
            </w:r>
            <w:r w:rsidRPr="00C856C5">
              <w:rPr>
                <w:rFonts w:ascii="Times New Roman" w:hAnsi="Times New Roman"/>
                <w:sz w:val="30"/>
                <w:szCs w:val="30"/>
              </w:rPr>
              <w:t>по </w:t>
            </w:r>
            <w:r w:rsidRPr="00C856C5">
              <w:rPr>
                <w:rFonts w:ascii="Times New Roman" w:hAnsi="Times New Roman"/>
                <w:iCs/>
                <w:sz w:val="30"/>
                <w:szCs w:val="30"/>
              </w:rPr>
              <w:t>противодействию коррупции</w:t>
            </w:r>
          </w:p>
          <w:p w:rsidR="00CA2854" w:rsidRPr="00C856C5" w:rsidRDefault="00AB1081" w:rsidP="003C67B6">
            <w:pPr>
              <w:ind w:left="-108"/>
              <w:rPr>
                <w:rFonts w:ascii="Times New Roman" w:hAnsi="Times New Roman"/>
              </w:rPr>
            </w:pPr>
            <w:r>
              <w:rPr>
                <w:rFonts w:ascii="Times New Roman" w:hAnsi="Times New Roman"/>
                <w:bCs/>
                <w:color w:val="000000"/>
                <w:sz w:val="30"/>
                <w:szCs w:val="30"/>
              </w:rPr>
              <w:softHyphen/>
            </w:r>
            <w:r>
              <w:rPr>
                <w:rFonts w:ascii="Times New Roman" w:hAnsi="Times New Roman"/>
                <w:bCs/>
                <w:color w:val="000000"/>
                <w:sz w:val="30"/>
                <w:szCs w:val="30"/>
              </w:rPr>
              <w:softHyphen/>
            </w:r>
            <w:r>
              <w:rPr>
                <w:rFonts w:ascii="Times New Roman" w:hAnsi="Times New Roman"/>
                <w:bCs/>
                <w:color w:val="000000"/>
                <w:sz w:val="30"/>
                <w:szCs w:val="30"/>
              </w:rPr>
              <w:softHyphen/>
            </w:r>
            <w:r>
              <w:rPr>
                <w:rFonts w:ascii="Times New Roman" w:hAnsi="Times New Roman"/>
                <w:bCs/>
                <w:color w:val="000000"/>
                <w:sz w:val="30"/>
                <w:szCs w:val="30"/>
              </w:rPr>
              <w:softHyphen/>
            </w:r>
            <w:r>
              <w:rPr>
                <w:rFonts w:ascii="Times New Roman" w:hAnsi="Times New Roman"/>
                <w:bCs/>
                <w:color w:val="000000"/>
                <w:sz w:val="30"/>
                <w:szCs w:val="30"/>
              </w:rPr>
              <w:softHyphen/>
            </w:r>
            <w:r>
              <w:rPr>
                <w:rFonts w:ascii="Times New Roman" w:hAnsi="Times New Roman"/>
                <w:bCs/>
                <w:color w:val="000000"/>
                <w:sz w:val="30"/>
                <w:szCs w:val="30"/>
              </w:rPr>
              <w:softHyphen/>
            </w:r>
            <w:r>
              <w:rPr>
                <w:rFonts w:ascii="Times New Roman" w:hAnsi="Times New Roman"/>
                <w:bCs/>
                <w:color w:val="000000"/>
                <w:sz w:val="30"/>
                <w:szCs w:val="30"/>
              </w:rPr>
              <w:softHyphen/>
            </w:r>
            <w:r>
              <w:rPr>
                <w:rFonts w:ascii="Times New Roman" w:hAnsi="Times New Roman"/>
                <w:bCs/>
                <w:color w:val="000000"/>
                <w:sz w:val="30"/>
                <w:szCs w:val="30"/>
              </w:rPr>
              <w:softHyphen/>
            </w:r>
            <w:r>
              <w:rPr>
                <w:rFonts w:ascii="Times New Roman" w:hAnsi="Times New Roman"/>
                <w:bCs/>
                <w:color w:val="000000"/>
                <w:sz w:val="30"/>
                <w:szCs w:val="30"/>
              </w:rPr>
              <w:softHyphen/>
            </w:r>
            <w:r>
              <w:rPr>
                <w:rFonts w:ascii="Times New Roman" w:hAnsi="Times New Roman"/>
                <w:bCs/>
                <w:color w:val="000000"/>
                <w:sz w:val="30"/>
                <w:szCs w:val="30"/>
              </w:rPr>
              <w:softHyphen/>
            </w:r>
            <w:r>
              <w:rPr>
                <w:rFonts w:ascii="Times New Roman" w:hAnsi="Times New Roman"/>
                <w:bCs/>
                <w:color w:val="000000"/>
                <w:sz w:val="30"/>
                <w:szCs w:val="30"/>
              </w:rPr>
              <w:softHyphen/>
              <w:t>___</w:t>
            </w:r>
            <w:r w:rsidR="00CA2854" w:rsidRPr="00C856C5">
              <w:rPr>
                <w:rFonts w:ascii="Times New Roman" w:hAnsi="Times New Roman"/>
                <w:bCs/>
                <w:color w:val="000000"/>
                <w:sz w:val="30"/>
                <w:szCs w:val="30"/>
              </w:rPr>
              <w:t>.12.202</w:t>
            </w:r>
            <w:r>
              <w:rPr>
                <w:rFonts w:ascii="Times New Roman" w:hAnsi="Times New Roman"/>
                <w:bCs/>
                <w:color w:val="000000"/>
                <w:sz w:val="30"/>
                <w:szCs w:val="30"/>
              </w:rPr>
              <w:t>5</w:t>
            </w:r>
            <w:r w:rsidR="00CA2854" w:rsidRPr="00C856C5">
              <w:rPr>
                <w:rFonts w:ascii="Times New Roman" w:hAnsi="Times New Roman"/>
                <w:bCs/>
                <w:color w:val="000000"/>
                <w:sz w:val="30"/>
                <w:szCs w:val="30"/>
              </w:rPr>
              <w:t xml:space="preserve"> № </w:t>
            </w:r>
            <w:r w:rsidR="00CA2854">
              <w:rPr>
                <w:rFonts w:ascii="Times New Roman" w:hAnsi="Times New Roman"/>
                <w:bCs/>
                <w:color w:val="000000"/>
                <w:sz w:val="30"/>
                <w:szCs w:val="30"/>
              </w:rPr>
              <w:t>___</w:t>
            </w:r>
          </w:p>
        </w:tc>
      </w:tr>
    </w:tbl>
    <w:p w:rsidR="00CA2854" w:rsidRPr="00C856C5" w:rsidRDefault="00CA2854" w:rsidP="00AB1081">
      <w:pPr>
        <w:spacing w:before="360" w:after="360" w:line="280" w:lineRule="exact"/>
        <w:ind w:left="-567" w:right="4678"/>
        <w:rPr>
          <w:rFonts w:ascii="Times New Roman" w:hAnsi="Times New Roman"/>
          <w:sz w:val="30"/>
          <w:szCs w:val="30"/>
        </w:rPr>
      </w:pPr>
      <w:r w:rsidRPr="00C856C5">
        <w:rPr>
          <w:rFonts w:ascii="Times New Roman" w:hAnsi="Times New Roman"/>
          <w:sz w:val="30"/>
          <w:szCs w:val="30"/>
        </w:rPr>
        <w:t>работы</w:t>
      </w:r>
      <w:r w:rsidRPr="00C856C5">
        <w:rPr>
          <w:rFonts w:ascii="Times New Roman" w:hAnsi="Times New Roman"/>
          <w:sz w:val="30"/>
          <w:szCs w:val="30"/>
          <w:lang w:val="be-BY"/>
        </w:rPr>
        <w:t xml:space="preserve"> постоянно действующей комиссии </w:t>
      </w:r>
      <w:r w:rsidRPr="00C856C5">
        <w:rPr>
          <w:rFonts w:ascii="Times New Roman" w:hAnsi="Times New Roman"/>
          <w:sz w:val="30"/>
          <w:szCs w:val="30"/>
        </w:rPr>
        <w:t>по </w:t>
      </w:r>
      <w:r w:rsidRPr="00C856C5">
        <w:rPr>
          <w:rFonts w:ascii="Times New Roman" w:hAnsi="Times New Roman"/>
          <w:iCs/>
          <w:sz w:val="30"/>
          <w:szCs w:val="30"/>
        </w:rPr>
        <w:t>противодействию коррупции Белорусской государственной академии музыки</w:t>
      </w:r>
      <w:r w:rsidRPr="00C856C5">
        <w:rPr>
          <w:rFonts w:ascii="Times New Roman" w:hAnsi="Times New Roman"/>
          <w:sz w:val="30"/>
          <w:szCs w:val="30"/>
        </w:rPr>
        <w:t xml:space="preserve"> </w:t>
      </w:r>
      <w:r w:rsidR="00AB1081">
        <w:rPr>
          <w:rFonts w:ascii="Times New Roman" w:hAnsi="Times New Roman"/>
          <w:sz w:val="30"/>
          <w:szCs w:val="30"/>
        </w:rPr>
        <w:t xml:space="preserve">    </w:t>
      </w:r>
      <w:r w:rsidRPr="00C856C5">
        <w:rPr>
          <w:rFonts w:ascii="Times New Roman" w:hAnsi="Times New Roman"/>
          <w:sz w:val="30"/>
          <w:szCs w:val="30"/>
        </w:rPr>
        <w:t>на 202</w:t>
      </w:r>
      <w:r>
        <w:rPr>
          <w:rFonts w:ascii="Times New Roman" w:hAnsi="Times New Roman"/>
          <w:sz w:val="30"/>
          <w:szCs w:val="30"/>
        </w:rPr>
        <w:t>6</w:t>
      </w:r>
      <w:r w:rsidRPr="00C856C5">
        <w:rPr>
          <w:rFonts w:ascii="Times New Roman" w:hAnsi="Times New Roman"/>
          <w:sz w:val="30"/>
          <w:szCs w:val="30"/>
        </w:rPr>
        <w:t xml:space="preserve"> год </w:t>
      </w:r>
    </w:p>
    <w:tbl>
      <w:tblPr>
        <w:tblW w:w="9971" w:type="dxa"/>
        <w:tblInd w:w="-575" w:type="dxa"/>
        <w:tblLayout w:type="fixed"/>
        <w:tblCellMar>
          <w:left w:w="40" w:type="dxa"/>
          <w:right w:w="40" w:type="dxa"/>
        </w:tblCellMar>
        <w:tblLook w:val="0000" w:firstRow="0" w:lastRow="0" w:firstColumn="0" w:lastColumn="0" w:noHBand="0" w:noVBand="0"/>
      </w:tblPr>
      <w:tblGrid>
        <w:gridCol w:w="425"/>
        <w:gridCol w:w="4962"/>
        <w:gridCol w:w="2410"/>
        <w:gridCol w:w="2174"/>
      </w:tblGrid>
      <w:tr w:rsidR="00DA4F04" w:rsidRPr="00C856C5" w:rsidTr="00DD6B8F">
        <w:trPr>
          <w:cantSplit/>
          <w:trHeight w:val="20"/>
          <w:tblHeader/>
        </w:trPr>
        <w:tc>
          <w:tcPr>
            <w:tcW w:w="425" w:type="dxa"/>
            <w:tcBorders>
              <w:top w:val="single" w:sz="6" w:space="0" w:color="auto"/>
              <w:left w:val="single" w:sz="6" w:space="0" w:color="auto"/>
              <w:bottom w:val="single" w:sz="6" w:space="0" w:color="auto"/>
              <w:right w:val="single" w:sz="6" w:space="0" w:color="auto"/>
            </w:tcBorders>
          </w:tcPr>
          <w:p w:rsidR="00CA2854" w:rsidRPr="00C856C5" w:rsidRDefault="00CA2854" w:rsidP="003C67B6">
            <w:pPr>
              <w:spacing w:line="240" w:lineRule="exact"/>
              <w:jc w:val="center"/>
              <w:rPr>
                <w:rFonts w:ascii="Times New Roman" w:hAnsi="Times New Roman"/>
                <w:sz w:val="26"/>
                <w:szCs w:val="26"/>
              </w:rPr>
            </w:pPr>
            <w:r w:rsidRPr="00C856C5">
              <w:rPr>
                <w:rFonts w:ascii="Times New Roman" w:hAnsi="Times New Roman"/>
                <w:bCs/>
                <w:sz w:val="26"/>
                <w:szCs w:val="26"/>
              </w:rPr>
              <w:t>№ п/п</w:t>
            </w:r>
          </w:p>
        </w:tc>
        <w:tc>
          <w:tcPr>
            <w:tcW w:w="4962" w:type="dxa"/>
            <w:tcBorders>
              <w:top w:val="single" w:sz="6" w:space="0" w:color="auto"/>
              <w:left w:val="single" w:sz="6" w:space="0" w:color="auto"/>
              <w:bottom w:val="single" w:sz="6" w:space="0" w:color="auto"/>
              <w:right w:val="single" w:sz="6" w:space="0" w:color="auto"/>
            </w:tcBorders>
          </w:tcPr>
          <w:p w:rsidR="00CA2854" w:rsidRPr="00C856C5" w:rsidRDefault="00CA2854" w:rsidP="003C67B6">
            <w:pPr>
              <w:spacing w:line="240" w:lineRule="exact"/>
              <w:jc w:val="center"/>
              <w:rPr>
                <w:rFonts w:ascii="Times New Roman" w:hAnsi="Times New Roman"/>
                <w:sz w:val="26"/>
                <w:szCs w:val="26"/>
              </w:rPr>
            </w:pPr>
            <w:r w:rsidRPr="00C856C5">
              <w:rPr>
                <w:rFonts w:ascii="Times New Roman" w:hAnsi="Times New Roman"/>
                <w:bCs/>
                <w:sz w:val="26"/>
                <w:szCs w:val="26"/>
              </w:rPr>
              <w:t>Наименование мероприятия</w:t>
            </w:r>
          </w:p>
        </w:tc>
        <w:tc>
          <w:tcPr>
            <w:tcW w:w="2410" w:type="dxa"/>
            <w:tcBorders>
              <w:top w:val="single" w:sz="6" w:space="0" w:color="auto"/>
              <w:left w:val="single" w:sz="6" w:space="0" w:color="auto"/>
              <w:bottom w:val="single" w:sz="6" w:space="0" w:color="auto"/>
              <w:right w:val="single" w:sz="6" w:space="0" w:color="auto"/>
            </w:tcBorders>
          </w:tcPr>
          <w:p w:rsidR="00CA2854" w:rsidRPr="00C856C5" w:rsidRDefault="00CA2854" w:rsidP="0049547C">
            <w:pPr>
              <w:spacing w:line="240" w:lineRule="exact"/>
              <w:jc w:val="center"/>
              <w:rPr>
                <w:rFonts w:ascii="Times New Roman" w:hAnsi="Times New Roman"/>
                <w:sz w:val="26"/>
                <w:szCs w:val="26"/>
              </w:rPr>
            </w:pPr>
            <w:r w:rsidRPr="00C856C5">
              <w:rPr>
                <w:rFonts w:ascii="Times New Roman" w:hAnsi="Times New Roman"/>
                <w:bCs/>
                <w:sz w:val="26"/>
                <w:szCs w:val="26"/>
              </w:rPr>
              <w:t>Сроки проведения</w:t>
            </w:r>
          </w:p>
        </w:tc>
        <w:tc>
          <w:tcPr>
            <w:tcW w:w="2174" w:type="dxa"/>
            <w:tcBorders>
              <w:top w:val="single" w:sz="6" w:space="0" w:color="auto"/>
              <w:left w:val="single" w:sz="6" w:space="0" w:color="auto"/>
              <w:bottom w:val="single" w:sz="6" w:space="0" w:color="auto"/>
              <w:right w:val="single" w:sz="6" w:space="0" w:color="auto"/>
            </w:tcBorders>
          </w:tcPr>
          <w:p w:rsidR="00CA2854" w:rsidRPr="00C856C5" w:rsidRDefault="00CA2854" w:rsidP="003C67B6">
            <w:pPr>
              <w:spacing w:line="240" w:lineRule="exact"/>
              <w:rPr>
                <w:rFonts w:ascii="Times New Roman" w:hAnsi="Times New Roman"/>
                <w:sz w:val="26"/>
                <w:szCs w:val="26"/>
              </w:rPr>
            </w:pPr>
            <w:r w:rsidRPr="00C856C5">
              <w:rPr>
                <w:rFonts w:ascii="Times New Roman" w:hAnsi="Times New Roman"/>
                <w:bCs/>
                <w:sz w:val="26"/>
                <w:szCs w:val="26"/>
              </w:rPr>
              <w:t>Ответственные</w:t>
            </w:r>
          </w:p>
        </w:tc>
      </w:tr>
      <w:tr w:rsidR="00DA4F04" w:rsidRPr="00C856C5" w:rsidTr="00DD6B8F">
        <w:trPr>
          <w:cantSplit/>
          <w:trHeight w:val="20"/>
        </w:trPr>
        <w:tc>
          <w:tcPr>
            <w:tcW w:w="425" w:type="dxa"/>
            <w:tcBorders>
              <w:top w:val="single" w:sz="6" w:space="0" w:color="auto"/>
              <w:left w:val="single" w:sz="6" w:space="0" w:color="auto"/>
              <w:bottom w:val="single" w:sz="6" w:space="0" w:color="auto"/>
              <w:right w:val="single" w:sz="6" w:space="0" w:color="auto"/>
            </w:tcBorders>
          </w:tcPr>
          <w:p w:rsidR="00CA2854" w:rsidRPr="00C856C5" w:rsidRDefault="00CA2854" w:rsidP="00CA2854">
            <w:pPr>
              <w:widowControl w:val="0"/>
              <w:numPr>
                <w:ilvl w:val="0"/>
                <w:numId w:val="1"/>
              </w:numPr>
              <w:autoSpaceDE w:val="0"/>
              <w:autoSpaceDN w:val="0"/>
              <w:adjustRightInd w:val="0"/>
              <w:spacing w:after="0" w:line="240" w:lineRule="exact"/>
              <w:ind w:left="0" w:firstLine="0"/>
              <w:jc w:val="center"/>
              <w:rPr>
                <w:rFonts w:ascii="Times New Roman" w:hAnsi="Times New Roman"/>
                <w:bCs/>
                <w:sz w:val="26"/>
                <w:szCs w:val="26"/>
              </w:rPr>
            </w:pPr>
          </w:p>
        </w:tc>
        <w:tc>
          <w:tcPr>
            <w:tcW w:w="4962" w:type="dxa"/>
            <w:tcBorders>
              <w:top w:val="single" w:sz="6" w:space="0" w:color="auto"/>
              <w:left w:val="single" w:sz="6" w:space="0" w:color="auto"/>
              <w:bottom w:val="single" w:sz="6" w:space="0" w:color="auto"/>
              <w:right w:val="single" w:sz="6" w:space="0" w:color="auto"/>
            </w:tcBorders>
          </w:tcPr>
          <w:p w:rsidR="00CA2854" w:rsidRPr="00C856C5" w:rsidRDefault="00CA2854" w:rsidP="0049547C">
            <w:pPr>
              <w:spacing w:line="240" w:lineRule="exact"/>
              <w:rPr>
                <w:rFonts w:ascii="Times New Roman" w:hAnsi="Times New Roman"/>
                <w:bCs/>
                <w:sz w:val="26"/>
                <w:szCs w:val="26"/>
              </w:rPr>
            </w:pPr>
            <w:r w:rsidRPr="00C856C5">
              <w:rPr>
                <w:rFonts w:ascii="Times New Roman" w:hAnsi="Times New Roman"/>
                <w:bCs/>
                <w:sz w:val="26"/>
                <w:szCs w:val="26"/>
              </w:rPr>
              <w:t>Заседание</w:t>
            </w:r>
            <w:r w:rsidRPr="00C856C5">
              <w:rPr>
                <w:rFonts w:ascii="Times New Roman" w:hAnsi="Times New Roman"/>
                <w:sz w:val="26"/>
                <w:szCs w:val="26"/>
                <w:lang w:val="be-BY"/>
              </w:rPr>
              <w:t xml:space="preserve"> постоянно действующей комиссии </w:t>
            </w:r>
            <w:r w:rsidRPr="00C856C5">
              <w:rPr>
                <w:rFonts w:ascii="Times New Roman" w:hAnsi="Times New Roman"/>
                <w:sz w:val="26"/>
                <w:szCs w:val="26"/>
              </w:rPr>
              <w:t>по противодействию коррупции (далее – комиссия)</w:t>
            </w:r>
          </w:p>
        </w:tc>
        <w:tc>
          <w:tcPr>
            <w:tcW w:w="2410" w:type="dxa"/>
            <w:tcBorders>
              <w:top w:val="single" w:sz="6" w:space="0" w:color="auto"/>
              <w:left w:val="single" w:sz="6" w:space="0" w:color="auto"/>
              <w:bottom w:val="single" w:sz="6" w:space="0" w:color="auto"/>
              <w:right w:val="single" w:sz="6" w:space="0" w:color="auto"/>
            </w:tcBorders>
          </w:tcPr>
          <w:p w:rsidR="00CA2854" w:rsidRPr="00C856C5" w:rsidRDefault="00CA2854" w:rsidP="003C67B6">
            <w:pPr>
              <w:spacing w:line="240" w:lineRule="exact"/>
              <w:rPr>
                <w:rFonts w:ascii="Times New Roman" w:hAnsi="Times New Roman"/>
                <w:bCs/>
                <w:sz w:val="26"/>
                <w:szCs w:val="26"/>
              </w:rPr>
            </w:pPr>
            <w:r w:rsidRPr="00C856C5">
              <w:rPr>
                <w:rFonts w:ascii="Times New Roman" w:hAnsi="Times New Roman"/>
                <w:bCs/>
                <w:sz w:val="26"/>
                <w:szCs w:val="26"/>
              </w:rPr>
              <w:t>по мере необходимости, но не реже 1 раза в полугодие</w:t>
            </w:r>
          </w:p>
        </w:tc>
        <w:tc>
          <w:tcPr>
            <w:tcW w:w="2174" w:type="dxa"/>
            <w:tcBorders>
              <w:top w:val="single" w:sz="6" w:space="0" w:color="auto"/>
              <w:left w:val="single" w:sz="6" w:space="0" w:color="auto"/>
              <w:bottom w:val="single" w:sz="6" w:space="0" w:color="auto"/>
              <w:right w:val="single" w:sz="6" w:space="0" w:color="auto"/>
            </w:tcBorders>
          </w:tcPr>
          <w:p w:rsidR="00CA2854" w:rsidRPr="00C856C5" w:rsidRDefault="00CA2854" w:rsidP="003C67B6">
            <w:pPr>
              <w:spacing w:line="240" w:lineRule="exact"/>
              <w:rPr>
                <w:rFonts w:ascii="Times New Roman" w:hAnsi="Times New Roman"/>
                <w:bCs/>
                <w:sz w:val="26"/>
                <w:szCs w:val="26"/>
              </w:rPr>
            </w:pPr>
            <w:r w:rsidRPr="00C856C5">
              <w:rPr>
                <w:rFonts w:ascii="Times New Roman" w:hAnsi="Times New Roman"/>
                <w:sz w:val="26"/>
                <w:szCs w:val="26"/>
              </w:rPr>
              <w:t>Председатель комиссии</w:t>
            </w:r>
          </w:p>
        </w:tc>
      </w:tr>
      <w:tr w:rsidR="00DA4F04" w:rsidRPr="00C856C5" w:rsidTr="00DD6B8F">
        <w:trPr>
          <w:cantSplit/>
          <w:trHeight w:val="20"/>
        </w:trPr>
        <w:tc>
          <w:tcPr>
            <w:tcW w:w="425" w:type="dxa"/>
            <w:tcBorders>
              <w:top w:val="single" w:sz="6" w:space="0" w:color="auto"/>
              <w:left w:val="single" w:sz="6" w:space="0" w:color="auto"/>
              <w:bottom w:val="single" w:sz="6" w:space="0" w:color="auto"/>
              <w:right w:val="single" w:sz="6" w:space="0" w:color="auto"/>
            </w:tcBorders>
          </w:tcPr>
          <w:p w:rsidR="00CA2854" w:rsidRPr="00C856C5" w:rsidRDefault="00CA2854" w:rsidP="00CA2854">
            <w:pPr>
              <w:widowControl w:val="0"/>
              <w:numPr>
                <w:ilvl w:val="0"/>
                <w:numId w:val="1"/>
              </w:numPr>
              <w:autoSpaceDE w:val="0"/>
              <w:autoSpaceDN w:val="0"/>
              <w:adjustRightInd w:val="0"/>
              <w:spacing w:after="0" w:line="240" w:lineRule="exact"/>
              <w:ind w:left="0" w:firstLine="0"/>
              <w:jc w:val="center"/>
              <w:rPr>
                <w:rFonts w:ascii="Times New Roman" w:hAnsi="Times New Roman"/>
                <w:bCs/>
                <w:sz w:val="26"/>
                <w:szCs w:val="26"/>
              </w:rPr>
            </w:pPr>
          </w:p>
        </w:tc>
        <w:tc>
          <w:tcPr>
            <w:tcW w:w="4962" w:type="dxa"/>
            <w:tcBorders>
              <w:top w:val="single" w:sz="6" w:space="0" w:color="auto"/>
              <w:left w:val="single" w:sz="6" w:space="0" w:color="auto"/>
              <w:bottom w:val="single" w:sz="6" w:space="0" w:color="auto"/>
              <w:right w:val="single" w:sz="6" w:space="0" w:color="auto"/>
            </w:tcBorders>
          </w:tcPr>
          <w:p w:rsidR="00CA2854" w:rsidRPr="00C856C5" w:rsidRDefault="00CA2854" w:rsidP="0049547C">
            <w:pPr>
              <w:spacing w:line="240" w:lineRule="exact"/>
              <w:rPr>
                <w:rFonts w:ascii="Times New Roman" w:hAnsi="Times New Roman"/>
                <w:sz w:val="26"/>
                <w:szCs w:val="26"/>
                <w:lang w:val="be-BY"/>
              </w:rPr>
            </w:pPr>
            <w:r w:rsidRPr="00C856C5">
              <w:rPr>
                <w:rFonts w:ascii="Times New Roman" w:hAnsi="Times New Roman"/>
                <w:bCs/>
                <w:sz w:val="26"/>
                <w:szCs w:val="26"/>
              </w:rPr>
              <w:t xml:space="preserve">Итоговое заседание </w:t>
            </w:r>
            <w:r w:rsidRPr="00C856C5">
              <w:rPr>
                <w:rFonts w:ascii="Times New Roman" w:hAnsi="Times New Roman"/>
                <w:sz w:val="26"/>
                <w:szCs w:val="26"/>
                <w:lang w:val="be-BY"/>
              </w:rPr>
              <w:t>комиссии: отчёт председателя о выполнении плана работы комиссии за истекший период (202</w:t>
            </w:r>
            <w:r w:rsidR="0049547C">
              <w:rPr>
                <w:rFonts w:ascii="Times New Roman" w:hAnsi="Times New Roman"/>
                <w:sz w:val="26"/>
                <w:szCs w:val="26"/>
                <w:lang w:val="be-BY"/>
              </w:rPr>
              <w:t>6</w:t>
            </w:r>
            <w:r w:rsidRPr="00C856C5">
              <w:rPr>
                <w:rFonts w:ascii="Times New Roman" w:hAnsi="Times New Roman"/>
                <w:sz w:val="26"/>
                <w:szCs w:val="26"/>
                <w:lang w:val="be-BY"/>
              </w:rPr>
              <w:t xml:space="preserve"> год), утверждение плана работы комиссии на 202</w:t>
            </w:r>
            <w:r w:rsidR="0049547C">
              <w:rPr>
                <w:rFonts w:ascii="Times New Roman" w:hAnsi="Times New Roman"/>
                <w:sz w:val="26"/>
                <w:szCs w:val="26"/>
                <w:lang w:val="be-BY"/>
              </w:rPr>
              <w:t>7</w:t>
            </w:r>
            <w:r w:rsidRPr="00C856C5">
              <w:rPr>
                <w:rFonts w:ascii="Times New Roman" w:hAnsi="Times New Roman"/>
                <w:sz w:val="26"/>
                <w:szCs w:val="26"/>
                <w:lang w:val="be-BY"/>
              </w:rPr>
              <w:t xml:space="preserve"> год (с учётом Плана мероприятий по противодействию коррупции в системе Министерства культуры Республики Беларусь на 202</w:t>
            </w:r>
            <w:r w:rsidR="0049547C">
              <w:rPr>
                <w:rFonts w:ascii="Times New Roman" w:hAnsi="Times New Roman"/>
                <w:sz w:val="26"/>
                <w:szCs w:val="26"/>
                <w:lang w:val="be-BY"/>
              </w:rPr>
              <w:t>6</w:t>
            </w:r>
            <w:r w:rsidRPr="00C856C5">
              <w:rPr>
                <w:rFonts w:ascii="Times New Roman" w:hAnsi="Times New Roman"/>
                <w:sz w:val="26"/>
                <w:szCs w:val="26"/>
                <w:lang w:val="be-BY"/>
              </w:rPr>
              <w:t>-202</w:t>
            </w:r>
            <w:r w:rsidR="0049547C">
              <w:rPr>
                <w:rFonts w:ascii="Times New Roman" w:hAnsi="Times New Roman"/>
                <w:sz w:val="26"/>
                <w:szCs w:val="26"/>
                <w:lang w:val="be-BY"/>
              </w:rPr>
              <w:t>9</w:t>
            </w:r>
            <w:r w:rsidRPr="00C856C5">
              <w:rPr>
                <w:rFonts w:ascii="Times New Roman" w:hAnsi="Times New Roman"/>
                <w:sz w:val="26"/>
                <w:szCs w:val="26"/>
                <w:lang w:val="be-BY"/>
              </w:rPr>
              <w:t xml:space="preserve"> годы (далее – План))</w:t>
            </w:r>
          </w:p>
          <w:p w:rsidR="00CA2854" w:rsidRPr="00C856C5" w:rsidRDefault="00CA2854" w:rsidP="003C67B6">
            <w:pPr>
              <w:spacing w:line="240" w:lineRule="exact"/>
              <w:ind w:firstLine="187"/>
              <w:rPr>
                <w:rFonts w:ascii="Times New Roman" w:hAnsi="Times New Roman"/>
                <w:bCs/>
                <w:sz w:val="26"/>
                <w:szCs w:val="26"/>
              </w:rPr>
            </w:pPr>
          </w:p>
        </w:tc>
        <w:tc>
          <w:tcPr>
            <w:tcW w:w="2410" w:type="dxa"/>
            <w:tcBorders>
              <w:top w:val="single" w:sz="6" w:space="0" w:color="auto"/>
              <w:left w:val="single" w:sz="6" w:space="0" w:color="auto"/>
              <w:bottom w:val="single" w:sz="6" w:space="0" w:color="auto"/>
              <w:right w:val="single" w:sz="6" w:space="0" w:color="auto"/>
            </w:tcBorders>
          </w:tcPr>
          <w:p w:rsidR="00CA2854" w:rsidRPr="00C856C5" w:rsidRDefault="00CA2854" w:rsidP="003C67B6">
            <w:pPr>
              <w:spacing w:line="240" w:lineRule="exact"/>
              <w:rPr>
                <w:rFonts w:ascii="Times New Roman" w:hAnsi="Times New Roman"/>
                <w:bCs/>
                <w:sz w:val="26"/>
                <w:szCs w:val="26"/>
              </w:rPr>
            </w:pPr>
            <w:r>
              <w:rPr>
                <w:rFonts w:ascii="Times New Roman" w:hAnsi="Times New Roman"/>
                <w:bCs/>
                <w:sz w:val="26"/>
                <w:szCs w:val="26"/>
              </w:rPr>
              <w:t xml:space="preserve">         </w:t>
            </w:r>
            <w:r w:rsidRPr="00C856C5">
              <w:rPr>
                <w:rFonts w:ascii="Times New Roman" w:hAnsi="Times New Roman"/>
                <w:bCs/>
                <w:sz w:val="26"/>
                <w:szCs w:val="26"/>
              </w:rPr>
              <w:t>декабрь</w:t>
            </w:r>
          </w:p>
        </w:tc>
        <w:tc>
          <w:tcPr>
            <w:tcW w:w="2174" w:type="dxa"/>
            <w:tcBorders>
              <w:top w:val="single" w:sz="6" w:space="0" w:color="auto"/>
              <w:left w:val="single" w:sz="6" w:space="0" w:color="auto"/>
              <w:bottom w:val="single" w:sz="6" w:space="0" w:color="auto"/>
              <w:right w:val="single" w:sz="6" w:space="0" w:color="auto"/>
            </w:tcBorders>
          </w:tcPr>
          <w:p w:rsidR="00CA2854" w:rsidRPr="00C856C5" w:rsidRDefault="00CA2854" w:rsidP="003C67B6">
            <w:pPr>
              <w:spacing w:line="240" w:lineRule="exact"/>
              <w:rPr>
                <w:rFonts w:ascii="Times New Roman" w:hAnsi="Times New Roman"/>
                <w:bCs/>
                <w:sz w:val="26"/>
                <w:szCs w:val="26"/>
              </w:rPr>
            </w:pPr>
            <w:r w:rsidRPr="00C856C5">
              <w:rPr>
                <w:rFonts w:ascii="Times New Roman" w:hAnsi="Times New Roman"/>
                <w:sz w:val="26"/>
                <w:szCs w:val="26"/>
              </w:rPr>
              <w:t>Председатель комиссии</w:t>
            </w:r>
          </w:p>
        </w:tc>
      </w:tr>
      <w:tr w:rsidR="00DA4F04" w:rsidRPr="00C856C5" w:rsidTr="00DD6B8F">
        <w:trPr>
          <w:cantSplit/>
          <w:trHeight w:val="20"/>
        </w:trPr>
        <w:tc>
          <w:tcPr>
            <w:tcW w:w="425" w:type="dxa"/>
            <w:tcBorders>
              <w:top w:val="single" w:sz="6" w:space="0" w:color="auto"/>
              <w:left w:val="single" w:sz="6" w:space="0" w:color="auto"/>
              <w:bottom w:val="single" w:sz="6" w:space="0" w:color="auto"/>
              <w:right w:val="single" w:sz="6" w:space="0" w:color="auto"/>
            </w:tcBorders>
          </w:tcPr>
          <w:p w:rsidR="00CA2854" w:rsidRPr="00C856C5" w:rsidRDefault="00CA2854" w:rsidP="00CA2854">
            <w:pPr>
              <w:widowControl w:val="0"/>
              <w:numPr>
                <w:ilvl w:val="0"/>
                <w:numId w:val="1"/>
              </w:numPr>
              <w:autoSpaceDE w:val="0"/>
              <w:autoSpaceDN w:val="0"/>
              <w:adjustRightInd w:val="0"/>
              <w:spacing w:after="0" w:line="240" w:lineRule="exact"/>
              <w:ind w:left="0" w:firstLine="0"/>
              <w:jc w:val="center"/>
              <w:rPr>
                <w:rFonts w:ascii="Times New Roman" w:hAnsi="Times New Roman"/>
                <w:sz w:val="26"/>
                <w:szCs w:val="26"/>
              </w:rPr>
            </w:pPr>
          </w:p>
        </w:tc>
        <w:tc>
          <w:tcPr>
            <w:tcW w:w="4962" w:type="dxa"/>
            <w:tcBorders>
              <w:top w:val="single" w:sz="6" w:space="0" w:color="auto"/>
              <w:left w:val="single" w:sz="6" w:space="0" w:color="auto"/>
              <w:bottom w:val="single" w:sz="6" w:space="0" w:color="auto"/>
              <w:right w:val="single" w:sz="6" w:space="0" w:color="auto"/>
            </w:tcBorders>
          </w:tcPr>
          <w:p w:rsidR="00CA2854" w:rsidRPr="00C856C5" w:rsidRDefault="00CA2854" w:rsidP="009C5BD6">
            <w:pPr>
              <w:spacing w:line="240" w:lineRule="exact"/>
              <w:rPr>
                <w:rFonts w:ascii="Times New Roman" w:hAnsi="Times New Roman"/>
                <w:sz w:val="26"/>
                <w:szCs w:val="26"/>
              </w:rPr>
            </w:pPr>
            <w:r w:rsidRPr="00C856C5">
              <w:rPr>
                <w:rFonts w:ascii="Times New Roman" w:hAnsi="Times New Roman"/>
                <w:sz w:val="26"/>
                <w:szCs w:val="26"/>
              </w:rPr>
              <w:t>Отчёт на заседании совета Белорусской государственной академии музыки (далее – академия) о работе комиссии (вопросы профилактики и пресечения коррупционных правонарушений и правонарушений, создающих условия для коррупции, установления причин и условий, способствующих их совершению)</w:t>
            </w:r>
          </w:p>
          <w:p w:rsidR="00CA2854" w:rsidRPr="00C856C5" w:rsidRDefault="00CA2854" w:rsidP="003C67B6">
            <w:pPr>
              <w:spacing w:line="240" w:lineRule="exact"/>
              <w:ind w:firstLine="189"/>
              <w:rPr>
                <w:rFonts w:ascii="Times New Roman" w:hAnsi="Times New Roman"/>
                <w:sz w:val="26"/>
                <w:szCs w:val="26"/>
              </w:rPr>
            </w:pPr>
          </w:p>
        </w:tc>
        <w:tc>
          <w:tcPr>
            <w:tcW w:w="2410" w:type="dxa"/>
            <w:tcBorders>
              <w:top w:val="single" w:sz="6" w:space="0" w:color="auto"/>
              <w:left w:val="single" w:sz="6" w:space="0" w:color="auto"/>
              <w:bottom w:val="single" w:sz="6" w:space="0" w:color="auto"/>
              <w:right w:val="single" w:sz="6" w:space="0" w:color="auto"/>
            </w:tcBorders>
          </w:tcPr>
          <w:p w:rsidR="00CA2854" w:rsidRPr="00C856C5" w:rsidRDefault="00CA2854" w:rsidP="003C67B6">
            <w:pPr>
              <w:spacing w:line="240" w:lineRule="exact"/>
              <w:rPr>
                <w:rFonts w:ascii="Times New Roman" w:hAnsi="Times New Roman"/>
                <w:sz w:val="26"/>
                <w:szCs w:val="26"/>
              </w:rPr>
            </w:pPr>
            <w:r>
              <w:rPr>
                <w:rFonts w:ascii="Times New Roman" w:hAnsi="Times New Roman"/>
                <w:bCs/>
                <w:sz w:val="26"/>
                <w:szCs w:val="26"/>
              </w:rPr>
              <w:t xml:space="preserve">      </w:t>
            </w:r>
            <w:r w:rsidRPr="00C856C5">
              <w:rPr>
                <w:rFonts w:ascii="Times New Roman" w:hAnsi="Times New Roman"/>
                <w:bCs/>
                <w:sz w:val="26"/>
                <w:szCs w:val="26"/>
              </w:rPr>
              <w:t>1 раз в год</w:t>
            </w:r>
          </w:p>
        </w:tc>
        <w:tc>
          <w:tcPr>
            <w:tcW w:w="2174" w:type="dxa"/>
            <w:tcBorders>
              <w:top w:val="single" w:sz="6" w:space="0" w:color="auto"/>
              <w:left w:val="single" w:sz="6" w:space="0" w:color="auto"/>
              <w:bottom w:val="single" w:sz="6" w:space="0" w:color="auto"/>
              <w:right w:val="single" w:sz="6" w:space="0" w:color="auto"/>
            </w:tcBorders>
          </w:tcPr>
          <w:p w:rsidR="00CA2854" w:rsidRPr="00C856C5" w:rsidRDefault="00CA2854" w:rsidP="003C67B6">
            <w:pPr>
              <w:spacing w:line="240" w:lineRule="exact"/>
              <w:rPr>
                <w:rFonts w:ascii="Times New Roman" w:hAnsi="Times New Roman"/>
                <w:bCs/>
                <w:sz w:val="26"/>
                <w:szCs w:val="26"/>
              </w:rPr>
            </w:pPr>
            <w:r w:rsidRPr="00C856C5">
              <w:rPr>
                <w:rFonts w:ascii="Times New Roman" w:hAnsi="Times New Roman"/>
                <w:sz w:val="26"/>
                <w:szCs w:val="26"/>
              </w:rPr>
              <w:t>Председатель комиссии</w:t>
            </w:r>
          </w:p>
        </w:tc>
      </w:tr>
      <w:tr w:rsidR="00DA4F04" w:rsidRPr="00C856C5" w:rsidTr="00DD6B8F">
        <w:trPr>
          <w:cantSplit/>
          <w:trHeight w:val="20"/>
        </w:trPr>
        <w:tc>
          <w:tcPr>
            <w:tcW w:w="425" w:type="dxa"/>
            <w:tcBorders>
              <w:top w:val="single" w:sz="6" w:space="0" w:color="auto"/>
              <w:left w:val="single" w:sz="6" w:space="0" w:color="auto"/>
              <w:bottom w:val="single" w:sz="6" w:space="0" w:color="auto"/>
              <w:right w:val="single" w:sz="6" w:space="0" w:color="auto"/>
            </w:tcBorders>
          </w:tcPr>
          <w:p w:rsidR="00CA2854" w:rsidRPr="00C856C5" w:rsidRDefault="00CA2854" w:rsidP="00CA2854">
            <w:pPr>
              <w:widowControl w:val="0"/>
              <w:numPr>
                <w:ilvl w:val="0"/>
                <w:numId w:val="1"/>
              </w:numPr>
              <w:autoSpaceDE w:val="0"/>
              <w:autoSpaceDN w:val="0"/>
              <w:adjustRightInd w:val="0"/>
              <w:spacing w:after="0" w:line="240" w:lineRule="exact"/>
              <w:ind w:left="0" w:firstLine="0"/>
              <w:jc w:val="center"/>
              <w:rPr>
                <w:rFonts w:ascii="Times New Roman" w:hAnsi="Times New Roman"/>
                <w:sz w:val="26"/>
                <w:szCs w:val="26"/>
              </w:rPr>
            </w:pPr>
          </w:p>
        </w:tc>
        <w:tc>
          <w:tcPr>
            <w:tcW w:w="4962" w:type="dxa"/>
            <w:tcBorders>
              <w:top w:val="single" w:sz="6" w:space="0" w:color="auto"/>
              <w:left w:val="single" w:sz="6" w:space="0" w:color="auto"/>
              <w:bottom w:val="single" w:sz="6" w:space="0" w:color="auto"/>
              <w:right w:val="single" w:sz="6" w:space="0" w:color="auto"/>
            </w:tcBorders>
          </w:tcPr>
          <w:p w:rsidR="00CA2854" w:rsidRPr="00C856C5" w:rsidRDefault="00CA2854" w:rsidP="009C5BD6">
            <w:pPr>
              <w:spacing w:line="240" w:lineRule="exact"/>
              <w:rPr>
                <w:rFonts w:ascii="Times New Roman" w:hAnsi="Times New Roman"/>
                <w:sz w:val="26"/>
                <w:szCs w:val="26"/>
              </w:rPr>
            </w:pPr>
            <w:r w:rsidRPr="00C856C5">
              <w:rPr>
                <w:rFonts w:ascii="Times New Roman" w:hAnsi="Times New Roman"/>
                <w:sz w:val="26"/>
                <w:szCs w:val="26"/>
              </w:rPr>
              <w:t>Обеспечение надлежащей оценки профессиональных, деловых и личностных качеств лиц при назначении на должности и формировании кадрового резерва, недопущение оказания необоснованных предпочтений и привилегий</w:t>
            </w:r>
          </w:p>
          <w:p w:rsidR="00CA2854" w:rsidRPr="00C856C5" w:rsidRDefault="00CA2854" w:rsidP="003C67B6">
            <w:pPr>
              <w:spacing w:line="240" w:lineRule="exact"/>
              <w:ind w:firstLine="189"/>
              <w:rPr>
                <w:rFonts w:ascii="Times New Roman" w:hAnsi="Times New Roman"/>
                <w:sz w:val="26"/>
                <w:szCs w:val="26"/>
              </w:rPr>
            </w:pPr>
          </w:p>
        </w:tc>
        <w:tc>
          <w:tcPr>
            <w:tcW w:w="2410" w:type="dxa"/>
            <w:tcBorders>
              <w:top w:val="single" w:sz="6" w:space="0" w:color="auto"/>
              <w:left w:val="single" w:sz="6" w:space="0" w:color="auto"/>
              <w:bottom w:val="single" w:sz="6" w:space="0" w:color="auto"/>
              <w:right w:val="single" w:sz="6" w:space="0" w:color="auto"/>
            </w:tcBorders>
          </w:tcPr>
          <w:p w:rsidR="00CA2854" w:rsidRPr="00C856C5" w:rsidRDefault="00CA2854" w:rsidP="0049547C">
            <w:pPr>
              <w:spacing w:line="240" w:lineRule="exact"/>
              <w:jc w:val="center"/>
              <w:rPr>
                <w:rFonts w:ascii="Times New Roman" w:hAnsi="Times New Roman"/>
                <w:sz w:val="26"/>
                <w:szCs w:val="26"/>
              </w:rPr>
            </w:pPr>
            <w:r w:rsidRPr="00C856C5">
              <w:rPr>
                <w:rFonts w:ascii="Times New Roman" w:hAnsi="Times New Roman"/>
                <w:sz w:val="26"/>
                <w:szCs w:val="26"/>
              </w:rPr>
              <w:t>202</w:t>
            </w:r>
            <w:r w:rsidR="0049547C">
              <w:rPr>
                <w:rFonts w:ascii="Times New Roman" w:hAnsi="Times New Roman"/>
                <w:sz w:val="26"/>
                <w:szCs w:val="26"/>
              </w:rPr>
              <w:t>6</w:t>
            </w:r>
          </w:p>
        </w:tc>
        <w:tc>
          <w:tcPr>
            <w:tcW w:w="2174" w:type="dxa"/>
            <w:tcBorders>
              <w:top w:val="single" w:sz="6" w:space="0" w:color="auto"/>
              <w:left w:val="single" w:sz="6" w:space="0" w:color="auto"/>
              <w:bottom w:val="single" w:sz="6" w:space="0" w:color="auto"/>
              <w:right w:val="single" w:sz="6" w:space="0" w:color="auto"/>
            </w:tcBorders>
          </w:tcPr>
          <w:p w:rsidR="00CA2854" w:rsidRPr="00C856C5" w:rsidRDefault="00CA2854" w:rsidP="003C67B6">
            <w:pPr>
              <w:spacing w:line="240" w:lineRule="exact"/>
              <w:rPr>
                <w:rFonts w:ascii="Times New Roman" w:hAnsi="Times New Roman"/>
                <w:sz w:val="26"/>
                <w:szCs w:val="26"/>
              </w:rPr>
            </w:pPr>
            <w:r w:rsidRPr="00C856C5">
              <w:rPr>
                <w:rFonts w:ascii="Times New Roman" w:hAnsi="Times New Roman"/>
                <w:sz w:val="26"/>
                <w:szCs w:val="26"/>
              </w:rPr>
              <w:t>члены комиссии</w:t>
            </w:r>
          </w:p>
        </w:tc>
      </w:tr>
      <w:tr w:rsidR="00DA4F04" w:rsidRPr="00C856C5" w:rsidTr="00DD6B8F">
        <w:trPr>
          <w:cantSplit/>
          <w:trHeight w:val="20"/>
        </w:trPr>
        <w:tc>
          <w:tcPr>
            <w:tcW w:w="425" w:type="dxa"/>
            <w:tcBorders>
              <w:top w:val="single" w:sz="6" w:space="0" w:color="auto"/>
              <w:left w:val="single" w:sz="6" w:space="0" w:color="auto"/>
              <w:bottom w:val="single" w:sz="6" w:space="0" w:color="auto"/>
              <w:right w:val="single" w:sz="6" w:space="0" w:color="auto"/>
            </w:tcBorders>
          </w:tcPr>
          <w:p w:rsidR="00CA2854" w:rsidRPr="00C856C5" w:rsidRDefault="00CA2854" w:rsidP="00CA2854">
            <w:pPr>
              <w:widowControl w:val="0"/>
              <w:numPr>
                <w:ilvl w:val="0"/>
                <w:numId w:val="1"/>
              </w:numPr>
              <w:autoSpaceDE w:val="0"/>
              <w:autoSpaceDN w:val="0"/>
              <w:adjustRightInd w:val="0"/>
              <w:spacing w:after="0" w:line="240" w:lineRule="exact"/>
              <w:ind w:left="0" w:firstLine="0"/>
              <w:jc w:val="center"/>
              <w:rPr>
                <w:rFonts w:ascii="Times New Roman" w:hAnsi="Times New Roman"/>
                <w:sz w:val="26"/>
                <w:szCs w:val="26"/>
              </w:rPr>
            </w:pPr>
          </w:p>
        </w:tc>
        <w:tc>
          <w:tcPr>
            <w:tcW w:w="4962" w:type="dxa"/>
            <w:tcBorders>
              <w:top w:val="single" w:sz="6" w:space="0" w:color="auto"/>
              <w:left w:val="single" w:sz="6" w:space="0" w:color="auto"/>
              <w:bottom w:val="single" w:sz="6" w:space="0" w:color="auto"/>
              <w:right w:val="single" w:sz="6" w:space="0" w:color="auto"/>
            </w:tcBorders>
          </w:tcPr>
          <w:p w:rsidR="00CA2854" w:rsidRPr="00C856C5" w:rsidRDefault="00CA2854" w:rsidP="00AB1081">
            <w:pPr>
              <w:spacing w:line="240" w:lineRule="exact"/>
              <w:rPr>
                <w:rFonts w:ascii="Times New Roman" w:hAnsi="Times New Roman"/>
                <w:sz w:val="26"/>
                <w:szCs w:val="26"/>
              </w:rPr>
            </w:pPr>
            <w:r w:rsidRPr="00C856C5">
              <w:rPr>
                <w:rFonts w:ascii="Times New Roman" w:hAnsi="Times New Roman"/>
                <w:sz w:val="26"/>
                <w:szCs w:val="26"/>
              </w:rPr>
              <w:t>Осуществление контроля за полнотой перечня должностей государственных должностных лиц и приравненных к ним лиц</w:t>
            </w:r>
          </w:p>
        </w:tc>
        <w:tc>
          <w:tcPr>
            <w:tcW w:w="2410" w:type="dxa"/>
            <w:tcBorders>
              <w:top w:val="single" w:sz="6" w:space="0" w:color="auto"/>
              <w:left w:val="single" w:sz="6" w:space="0" w:color="auto"/>
              <w:bottom w:val="single" w:sz="6" w:space="0" w:color="auto"/>
              <w:right w:val="single" w:sz="6" w:space="0" w:color="auto"/>
            </w:tcBorders>
          </w:tcPr>
          <w:p w:rsidR="00CA2854" w:rsidRPr="00C856C5" w:rsidRDefault="00CA2854" w:rsidP="0049547C">
            <w:pPr>
              <w:spacing w:line="240" w:lineRule="exact"/>
              <w:jc w:val="center"/>
              <w:rPr>
                <w:rFonts w:ascii="Times New Roman" w:hAnsi="Times New Roman"/>
                <w:sz w:val="26"/>
                <w:szCs w:val="26"/>
              </w:rPr>
            </w:pPr>
            <w:r w:rsidRPr="00C856C5">
              <w:rPr>
                <w:rFonts w:ascii="Times New Roman" w:hAnsi="Times New Roman"/>
                <w:sz w:val="26"/>
                <w:szCs w:val="26"/>
              </w:rPr>
              <w:t>202</w:t>
            </w:r>
            <w:r w:rsidR="0049547C">
              <w:rPr>
                <w:rFonts w:ascii="Times New Roman" w:hAnsi="Times New Roman"/>
                <w:sz w:val="26"/>
                <w:szCs w:val="26"/>
              </w:rPr>
              <w:t>6</w:t>
            </w:r>
          </w:p>
        </w:tc>
        <w:tc>
          <w:tcPr>
            <w:tcW w:w="2174" w:type="dxa"/>
            <w:tcBorders>
              <w:top w:val="single" w:sz="6" w:space="0" w:color="auto"/>
              <w:left w:val="single" w:sz="6" w:space="0" w:color="auto"/>
              <w:bottom w:val="single" w:sz="6" w:space="0" w:color="auto"/>
              <w:right w:val="single" w:sz="6" w:space="0" w:color="auto"/>
            </w:tcBorders>
          </w:tcPr>
          <w:p w:rsidR="00CA2854" w:rsidRPr="00C856C5" w:rsidRDefault="00F71032" w:rsidP="00CA2854">
            <w:pPr>
              <w:spacing w:after="0" w:line="240" w:lineRule="exact"/>
              <w:rPr>
                <w:rFonts w:ascii="Times New Roman" w:hAnsi="Times New Roman"/>
                <w:sz w:val="26"/>
                <w:szCs w:val="26"/>
              </w:rPr>
            </w:pPr>
            <w:r>
              <w:rPr>
                <w:rFonts w:ascii="Times New Roman" w:hAnsi="Times New Roman"/>
                <w:sz w:val="26"/>
                <w:szCs w:val="26"/>
              </w:rPr>
              <w:t>Начальник отдела кадров, ведущий юрисконсульт</w:t>
            </w:r>
          </w:p>
        </w:tc>
      </w:tr>
      <w:tr w:rsidR="00DA4F04" w:rsidRPr="00C856C5" w:rsidTr="00DD6B8F">
        <w:trPr>
          <w:cantSplit/>
          <w:trHeight w:val="20"/>
        </w:trPr>
        <w:tc>
          <w:tcPr>
            <w:tcW w:w="425" w:type="dxa"/>
            <w:tcBorders>
              <w:top w:val="single" w:sz="6" w:space="0" w:color="auto"/>
              <w:left w:val="single" w:sz="6" w:space="0" w:color="auto"/>
              <w:bottom w:val="single" w:sz="6" w:space="0" w:color="auto"/>
              <w:right w:val="single" w:sz="6" w:space="0" w:color="auto"/>
            </w:tcBorders>
          </w:tcPr>
          <w:p w:rsidR="00CA2854" w:rsidRPr="00C856C5" w:rsidRDefault="00CA2854" w:rsidP="00CA2854">
            <w:pPr>
              <w:widowControl w:val="0"/>
              <w:numPr>
                <w:ilvl w:val="0"/>
                <w:numId w:val="1"/>
              </w:numPr>
              <w:autoSpaceDE w:val="0"/>
              <w:autoSpaceDN w:val="0"/>
              <w:adjustRightInd w:val="0"/>
              <w:spacing w:after="0" w:line="240" w:lineRule="exact"/>
              <w:ind w:left="0" w:firstLine="0"/>
              <w:jc w:val="center"/>
              <w:rPr>
                <w:rFonts w:ascii="Times New Roman" w:hAnsi="Times New Roman"/>
                <w:sz w:val="26"/>
                <w:szCs w:val="26"/>
              </w:rPr>
            </w:pPr>
          </w:p>
        </w:tc>
        <w:tc>
          <w:tcPr>
            <w:tcW w:w="4962" w:type="dxa"/>
            <w:tcBorders>
              <w:top w:val="single" w:sz="6" w:space="0" w:color="auto"/>
              <w:left w:val="single" w:sz="6" w:space="0" w:color="auto"/>
              <w:bottom w:val="single" w:sz="6" w:space="0" w:color="auto"/>
              <w:right w:val="single" w:sz="6" w:space="0" w:color="auto"/>
            </w:tcBorders>
          </w:tcPr>
          <w:p w:rsidR="00CA2854" w:rsidRPr="00086722" w:rsidRDefault="00CA2854" w:rsidP="009C5BD6">
            <w:pPr>
              <w:spacing w:line="240" w:lineRule="exact"/>
              <w:rPr>
                <w:rFonts w:ascii="Times New Roman" w:hAnsi="Times New Roman"/>
                <w:sz w:val="26"/>
                <w:szCs w:val="26"/>
              </w:rPr>
            </w:pPr>
            <w:r w:rsidRPr="00086722">
              <w:rPr>
                <w:rFonts w:ascii="Times New Roman" w:hAnsi="Times New Roman"/>
                <w:sz w:val="26"/>
                <w:szCs w:val="26"/>
              </w:rPr>
              <w:t xml:space="preserve">Обеспечение своевременного ознакомления под роспись лиц, претендующих на занятие должности государственного должностного лица с обязательством по соблюдению ограничений, установленных </w:t>
            </w:r>
            <w:r w:rsidRPr="00086722">
              <w:rPr>
                <w:rFonts w:ascii="Times New Roman" w:hAnsi="Times New Roman"/>
                <w:spacing w:val="-10"/>
                <w:sz w:val="26"/>
                <w:szCs w:val="26"/>
              </w:rPr>
              <w:t>Законом Республики Беларусь от 15 июля 2015 г. № 305-З «О борьбе с коррупцией»</w:t>
            </w:r>
          </w:p>
        </w:tc>
        <w:tc>
          <w:tcPr>
            <w:tcW w:w="2410" w:type="dxa"/>
            <w:tcBorders>
              <w:top w:val="single" w:sz="6" w:space="0" w:color="auto"/>
              <w:left w:val="single" w:sz="6" w:space="0" w:color="auto"/>
              <w:bottom w:val="single" w:sz="6" w:space="0" w:color="auto"/>
              <w:right w:val="single" w:sz="6" w:space="0" w:color="auto"/>
            </w:tcBorders>
          </w:tcPr>
          <w:p w:rsidR="00CA2854" w:rsidRPr="00C856C5" w:rsidRDefault="00CA2854" w:rsidP="0049547C">
            <w:pPr>
              <w:spacing w:line="240" w:lineRule="exact"/>
              <w:jc w:val="center"/>
              <w:rPr>
                <w:rFonts w:ascii="Times New Roman" w:hAnsi="Times New Roman"/>
                <w:sz w:val="26"/>
                <w:szCs w:val="26"/>
              </w:rPr>
            </w:pPr>
            <w:r w:rsidRPr="00C856C5">
              <w:rPr>
                <w:rFonts w:ascii="Times New Roman" w:hAnsi="Times New Roman"/>
                <w:sz w:val="26"/>
                <w:szCs w:val="26"/>
              </w:rPr>
              <w:t>202</w:t>
            </w:r>
            <w:r w:rsidR="0049547C">
              <w:rPr>
                <w:rFonts w:ascii="Times New Roman" w:hAnsi="Times New Roman"/>
                <w:sz w:val="26"/>
                <w:szCs w:val="26"/>
              </w:rPr>
              <w:t>6</w:t>
            </w:r>
          </w:p>
        </w:tc>
        <w:tc>
          <w:tcPr>
            <w:tcW w:w="2174" w:type="dxa"/>
            <w:tcBorders>
              <w:top w:val="single" w:sz="6" w:space="0" w:color="auto"/>
              <w:left w:val="single" w:sz="6" w:space="0" w:color="auto"/>
              <w:bottom w:val="single" w:sz="6" w:space="0" w:color="auto"/>
              <w:right w:val="single" w:sz="6" w:space="0" w:color="auto"/>
            </w:tcBorders>
          </w:tcPr>
          <w:p w:rsidR="00CA2854" w:rsidRPr="00C856C5" w:rsidRDefault="00DA4F04" w:rsidP="003C67B6">
            <w:pPr>
              <w:spacing w:line="240" w:lineRule="exact"/>
              <w:rPr>
                <w:rFonts w:ascii="Times New Roman" w:hAnsi="Times New Roman"/>
                <w:sz w:val="26"/>
                <w:szCs w:val="26"/>
              </w:rPr>
            </w:pPr>
            <w:r>
              <w:rPr>
                <w:rFonts w:ascii="Times New Roman" w:hAnsi="Times New Roman"/>
                <w:sz w:val="26"/>
                <w:szCs w:val="26"/>
              </w:rPr>
              <w:t>Начальник отдела кадров</w:t>
            </w:r>
          </w:p>
        </w:tc>
      </w:tr>
      <w:tr w:rsidR="00DA4F04" w:rsidRPr="00C856C5" w:rsidTr="00DD6B8F">
        <w:trPr>
          <w:cantSplit/>
          <w:trHeight w:val="20"/>
        </w:trPr>
        <w:tc>
          <w:tcPr>
            <w:tcW w:w="425" w:type="dxa"/>
            <w:tcBorders>
              <w:top w:val="single" w:sz="6" w:space="0" w:color="auto"/>
              <w:left w:val="single" w:sz="6" w:space="0" w:color="auto"/>
              <w:bottom w:val="single" w:sz="6" w:space="0" w:color="auto"/>
              <w:right w:val="single" w:sz="6" w:space="0" w:color="auto"/>
            </w:tcBorders>
          </w:tcPr>
          <w:p w:rsidR="00CA2854" w:rsidRPr="00C856C5" w:rsidRDefault="00CA2854" w:rsidP="00CA2854">
            <w:pPr>
              <w:widowControl w:val="0"/>
              <w:numPr>
                <w:ilvl w:val="0"/>
                <w:numId w:val="1"/>
              </w:numPr>
              <w:autoSpaceDE w:val="0"/>
              <w:autoSpaceDN w:val="0"/>
              <w:adjustRightInd w:val="0"/>
              <w:spacing w:after="0" w:line="240" w:lineRule="exact"/>
              <w:ind w:left="0" w:firstLine="0"/>
              <w:jc w:val="center"/>
              <w:rPr>
                <w:rFonts w:ascii="Times New Roman" w:hAnsi="Times New Roman"/>
                <w:sz w:val="26"/>
                <w:szCs w:val="26"/>
              </w:rPr>
            </w:pPr>
          </w:p>
        </w:tc>
        <w:tc>
          <w:tcPr>
            <w:tcW w:w="4962" w:type="dxa"/>
            <w:tcBorders>
              <w:top w:val="single" w:sz="6" w:space="0" w:color="auto"/>
              <w:left w:val="single" w:sz="6" w:space="0" w:color="auto"/>
              <w:bottom w:val="single" w:sz="6" w:space="0" w:color="auto"/>
              <w:right w:val="single" w:sz="6" w:space="0" w:color="auto"/>
            </w:tcBorders>
          </w:tcPr>
          <w:p w:rsidR="00CA2854" w:rsidRPr="00086722" w:rsidRDefault="00CA2854" w:rsidP="009C5BD6">
            <w:pPr>
              <w:spacing w:line="240" w:lineRule="exact"/>
              <w:rPr>
                <w:rStyle w:val="word-wrapper"/>
                <w:rFonts w:ascii="Times New Roman" w:hAnsi="Times New Roman"/>
                <w:sz w:val="26"/>
                <w:szCs w:val="26"/>
                <w:shd w:val="clear" w:color="auto" w:fill="FFFFFF"/>
              </w:rPr>
            </w:pPr>
            <w:r w:rsidRPr="00086722">
              <w:rPr>
                <w:rFonts w:ascii="Times New Roman" w:hAnsi="Times New Roman"/>
                <w:sz w:val="26"/>
                <w:szCs w:val="26"/>
              </w:rPr>
              <w:t xml:space="preserve">Обеспечение ознакомления с Порядком </w:t>
            </w:r>
            <w:r w:rsidRPr="00086722">
              <w:rPr>
                <w:rStyle w:val="word-wrapper"/>
                <w:rFonts w:ascii="Times New Roman" w:hAnsi="Times New Roman"/>
                <w:sz w:val="26"/>
                <w:szCs w:val="26"/>
                <w:shd w:val="clear" w:color="auto" w:fill="FFFFFF"/>
              </w:rPr>
              <w:t>предотвращения и урегулирования конфликта интересов (на официальном сайте академии)</w:t>
            </w:r>
          </w:p>
          <w:p w:rsidR="00CA2854" w:rsidRPr="00086722" w:rsidRDefault="00CA2854" w:rsidP="003C67B6">
            <w:pPr>
              <w:spacing w:line="240" w:lineRule="exact"/>
              <w:ind w:firstLine="189"/>
              <w:rPr>
                <w:rFonts w:ascii="Times New Roman" w:hAnsi="Times New Roman"/>
                <w:sz w:val="26"/>
                <w:szCs w:val="26"/>
              </w:rPr>
            </w:pPr>
          </w:p>
        </w:tc>
        <w:tc>
          <w:tcPr>
            <w:tcW w:w="2410" w:type="dxa"/>
            <w:tcBorders>
              <w:top w:val="single" w:sz="6" w:space="0" w:color="auto"/>
              <w:left w:val="single" w:sz="6" w:space="0" w:color="auto"/>
              <w:bottom w:val="single" w:sz="6" w:space="0" w:color="auto"/>
              <w:right w:val="single" w:sz="6" w:space="0" w:color="auto"/>
            </w:tcBorders>
          </w:tcPr>
          <w:p w:rsidR="00CA2854" w:rsidRPr="00C856C5" w:rsidRDefault="00CA2854" w:rsidP="003C67B6">
            <w:pPr>
              <w:spacing w:line="240" w:lineRule="exact"/>
              <w:rPr>
                <w:rFonts w:ascii="Times New Roman" w:hAnsi="Times New Roman"/>
                <w:sz w:val="26"/>
                <w:szCs w:val="26"/>
              </w:rPr>
            </w:pPr>
            <w:r>
              <w:rPr>
                <w:rFonts w:ascii="Times New Roman" w:hAnsi="Times New Roman"/>
                <w:sz w:val="26"/>
                <w:szCs w:val="26"/>
              </w:rPr>
              <w:t xml:space="preserve">          </w:t>
            </w:r>
            <w:r w:rsidR="00086722">
              <w:rPr>
                <w:rFonts w:ascii="Times New Roman" w:hAnsi="Times New Roman"/>
                <w:sz w:val="26"/>
                <w:szCs w:val="26"/>
              </w:rPr>
              <w:t xml:space="preserve">  </w:t>
            </w:r>
            <w:r>
              <w:rPr>
                <w:rFonts w:ascii="Times New Roman" w:hAnsi="Times New Roman"/>
                <w:sz w:val="26"/>
                <w:szCs w:val="26"/>
              </w:rPr>
              <w:t xml:space="preserve">  </w:t>
            </w:r>
            <w:r w:rsidRPr="00C856C5">
              <w:rPr>
                <w:rFonts w:ascii="Times New Roman" w:hAnsi="Times New Roman"/>
                <w:sz w:val="26"/>
                <w:szCs w:val="26"/>
              </w:rPr>
              <w:t>202</w:t>
            </w:r>
            <w:r w:rsidR="0049547C">
              <w:rPr>
                <w:rFonts w:ascii="Times New Roman" w:hAnsi="Times New Roman"/>
                <w:sz w:val="26"/>
                <w:szCs w:val="26"/>
              </w:rPr>
              <w:t>6</w:t>
            </w:r>
          </w:p>
        </w:tc>
        <w:tc>
          <w:tcPr>
            <w:tcW w:w="2174" w:type="dxa"/>
            <w:tcBorders>
              <w:top w:val="single" w:sz="6" w:space="0" w:color="auto"/>
              <w:left w:val="single" w:sz="6" w:space="0" w:color="auto"/>
              <w:bottom w:val="single" w:sz="6" w:space="0" w:color="auto"/>
              <w:right w:val="single" w:sz="6" w:space="0" w:color="auto"/>
            </w:tcBorders>
          </w:tcPr>
          <w:p w:rsidR="00CA2854" w:rsidRPr="00C856C5" w:rsidRDefault="00DA4F04" w:rsidP="003C67B6">
            <w:pPr>
              <w:spacing w:line="240" w:lineRule="exact"/>
              <w:rPr>
                <w:rFonts w:ascii="Times New Roman" w:hAnsi="Times New Roman"/>
                <w:sz w:val="26"/>
                <w:szCs w:val="26"/>
              </w:rPr>
            </w:pPr>
            <w:r>
              <w:rPr>
                <w:rFonts w:ascii="Times New Roman" w:hAnsi="Times New Roman"/>
                <w:sz w:val="26"/>
                <w:szCs w:val="26"/>
              </w:rPr>
              <w:t>Начальник отдела кадров</w:t>
            </w:r>
          </w:p>
        </w:tc>
      </w:tr>
      <w:tr w:rsidR="00DA4F04" w:rsidRPr="00C856C5" w:rsidTr="00DD6B8F">
        <w:trPr>
          <w:cantSplit/>
          <w:trHeight w:val="20"/>
        </w:trPr>
        <w:tc>
          <w:tcPr>
            <w:tcW w:w="425" w:type="dxa"/>
            <w:tcBorders>
              <w:top w:val="single" w:sz="6" w:space="0" w:color="auto"/>
              <w:left w:val="single" w:sz="6" w:space="0" w:color="auto"/>
              <w:bottom w:val="single" w:sz="6" w:space="0" w:color="auto"/>
              <w:right w:val="single" w:sz="6" w:space="0" w:color="auto"/>
            </w:tcBorders>
          </w:tcPr>
          <w:p w:rsidR="00CA2854" w:rsidRPr="00C856C5" w:rsidRDefault="00CA2854" w:rsidP="00CA2854">
            <w:pPr>
              <w:widowControl w:val="0"/>
              <w:numPr>
                <w:ilvl w:val="0"/>
                <w:numId w:val="1"/>
              </w:numPr>
              <w:autoSpaceDE w:val="0"/>
              <w:autoSpaceDN w:val="0"/>
              <w:adjustRightInd w:val="0"/>
              <w:spacing w:after="0" w:line="240" w:lineRule="exact"/>
              <w:ind w:left="0" w:firstLine="0"/>
              <w:jc w:val="center"/>
              <w:rPr>
                <w:rFonts w:ascii="Times New Roman" w:hAnsi="Times New Roman"/>
                <w:sz w:val="26"/>
                <w:szCs w:val="26"/>
              </w:rPr>
            </w:pPr>
          </w:p>
        </w:tc>
        <w:tc>
          <w:tcPr>
            <w:tcW w:w="4962" w:type="dxa"/>
            <w:tcBorders>
              <w:top w:val="single" w:sz="6" w:space="0" w:color="auto"/>
              <w:left w:val="single" w:sz="6" w:space="0" w:color="auto"/>
              <w:bottom w:val="single" w:sz="6" w:space="0" w:color="auto"/>
              <w:right w:val="single" w:sz="6" w:space="0" w:color="auto"/>
            </w:tcBorders>
          </w:tcPr>
          <w:p w:rsidR="00CA2854" w:rsidRPr="00086722" w:rsidRDefault="00CA2854" w:rsidP="009C5BD6">
            <w:pPr>
              <w:spacing w:line="240" w:lineRule="exact"/>
              <w:rPr>
                <w:rFonts w:ascii="Times New Roman" w:hAnsi="Times New Roman"/>
                <w:sz w:val="26"/>
                <w:szCs w:val="26"/>
              </w:rPr>
            </w:pPr>
            <w:r w:rsidRPr="00086722">
              <w:rPr>
                <w:rFonts w:ascii="Times New Roman" w:hAnsi="Times New Roman"/>
                <w:sz w:val="26"/>
                <w:szCs w:val="26"/>
              </w:rPr>
              <w:t xml:space="preserve">Поддержание в актуальном состоянии примерного перечня ситуаций конфликта интересов, с учётом </w:t>
            </w:r>
            <w:proofErr w:type="gramStart"/>
            <w:r w:rsidRPr="00086722">
              <w:rPr>
                <w:rFonts w:ascii="Times New Roman" w:hAnsi="Times New Roman"/>
                <w:sz w:val="26"/>
                <w:szCs w:val="26"/>
              </w:rPr>
              <w:t>специфики  деятельности</w:t>
            </w:r>
            <w:proofErr w:type="gramEnd"/>
            <w:r w:rsidRPr="00086722">
              <w:rPr>
                <w:rFonts w:ascii="Times New Roman" w:hAnsi="Times New Roman"/>
                <w:sz w:val="26"/>
                <w:szCs w:val="26"/>
              </w:rPr>
              <w:t xml:space="preserve"> академии, а также обеспечение принятия мер по предотвращению или урегулированию конфликта интересов</w:t>
            </w:r>
          </w:p>
          <w:p w:rsidR="00CA2854" w:rsidRPr="00086722" w:rsidRDefault="00CA2854" w:rsidP="003C67B6">
            <w:pPr>
              <w:spacing w:line="240" w:lineRule="exact"/>
              <w:ind w:firstLine="189"/>
              <w:rPr>
                <w:rFonts w:ascii="Times New Roman" w:hAnsi="Times New Roman"/>
                <w:sz w:val="26"/>
                <w:szCs w:val="26"/>
              </w:rPr>
            </w:pPr>
          </w:p>
        </w:tc>
        <w:tc>
          <w:tcPr>
            <w:tcW w:w="2410" w:type="dxa"/>
            <w:tcBorders>
              <w:top w:val="single" w:sz="6" w:space="0" w:color="auto"/>
              <w:left w:val="single" w:sz="6" w:space="0" w:color="auto"/>
              <w:bottom w:val="single" w:sz="6" w:space="0" w:color="auto"/>
              <w:right w:val="single" w:sz="6" w:space="0" w:color="auto"/>
            </w:tcBorders>
          </w:tcPr>
          <w:p w:rsidR="00CA2854" w:rsidRPr="00C856C5" w:rsidRDefault="00CA2854" w:rsidP="0049547C">
            <w:pPr>
              <w:spacing w:line="240" w:lineRule="exact"/>
              <w:jc w:val="center"/>
              <w:rPr>
                <w:rFonts w:ascii="Times New Roman" w:hAnsi="Times New Roman"/>
                <w:sz w:val="26"/>
                <w:szCs w:val="26"/>
              </w:rPr>
            </w:pPr>
            <w:r w:rsidRPr="00C856C5">
              <w:rPr>
                <w:rFonts w:ascii="Times New Roman" w:hAnsi="Times New Roman"/>
                <w:sz w:val="26"/>
                <w:szCs w:val="26"/>
              </w:rPr>
              <w:t>202</w:t>
            </w:r>
            <w:r w:rsidR="0049547C">
              <w:rPr>
                <w:rFonts w:ascii="Times New Roman" w:hAnsi="Times New Roman"/>
                <w:sz w:val="26"/>
                <w:szCs w:val="26"/>
              </w:rPr>
              <w:t>6</w:t>
            </w:r>
          </w:p>
        </w:tc>
        <w:tc>
          <w:tcPr>
            <w:tcW w:w="2174" w:type="dxa"/>
            <w:tcBorders>
              <w:top w:val="single" w:sz="6" w:space="0" w:color="auto"/>
              <w:left w:val="single" w:sz="6" w:space="0" w:color="auto"/>
              <w:bottom w:val="single" w:sz="6" w:space="0" w:color="auto"/>
              <w:right w:val="single" w:sz="6" w:space="0" w:color="auto"/>
            </w:tcBorders>
          </w:tcPr>
          <w:p w:rsidR="00CA2854" w:rsidRPr="00C856C5" w:rsidRDefault="00DA4F04" w:rsidP="003C67B6">
            <w:pPr>
              <w:spacing w:line="240" w:lineRule="exact"/>
              <w:rPr>
                <w:rFonts w:ascii="Times New Roman" w:hAnsi="Times New Roman"/>
                <w:sz w:val="26"/>
                <w:szCs w:val="26"/>
              </w:rPr>
            </w:pPr>
            <w:r>
              <w:rPr>
                <w:rFonts w:ascii="Times New Roman" w:hAnsi="Times New Roman"/>
                <w:sz w:val="26"/>
                <w:szCs w:val="26"/>
              </w:rPr>
              <w:t>Начальник отдела кадров, ведущий юрисконсульт</w:t>
            </w:r>
          </w:p>
        </w:tc>
      </w:tr>
      <w:tr w:rsidR="00DA4F04" w:rsidRPr="00C856C5" w:rsidTr="00DD6B8F">
        <w:trPr>
          <w:cantSplit/>
          <w:trHeight w:val="20"/>
        </w:trPr>
        <w:tc>
          <w:tcPr>
            <w:tcW w:w="425" w:type="dxa"/>
            <w:tcBorders>
              <w:top w:val="single" w:sz="6" w:space="0" w:color="auto"/>
              <w:left w:val="single" w:sz="6" w:space="0" w:color="auto"/>
              <w:bottom w:val="single" w:sz="6" w:space="0" w:color="auto"/>
              <w:right w:val="single" w:sz="6" w:space="0" w:color="auto"/>
            </w:tcBorders>
          </w:tcPr>
          <w:p w:rsidR="00CA2854" w:rsidRPr="00C856C5" w:rsidRDefault="00CA2854" w:rsidP="00CA2854">
            <w:pPr>
              <w:widowControl w:val="0"/>
              <w:numPr>
                <w:ilvl w:val="0"/>
                <w:numId w:val="1"/>
              </w:numPr>
              <w:autoSpaceDE w:val="0"/>
              <w:autoSpaceDN w:val="0"/>
              <w:adjustRightInd w:val="0"/>
              <w:spacing w:after="0" w:line="240" w:lineRule="exact"/>
              <w:ind w:left="0" w:firstLine="0"/>
              <w:jc w:val="center"/>
              <w:rPr>
                <w:rFonts w:ascii="Times New Roman" w:hAnsi="Times New Roman"/>
                <w:sz w:val="26"/>
                <w:szCs w:val="26"/>
              </w:rPr>
            </w:pPr>
          </w:p>
        </w:tc>
        <w:tc>
          <w:tcPr>
            <w:tcW w:w="4962" w:type="dxa"/>
            <w:tcBorders>
              <w:top w:val="single" w:sz="6" w:space="0" w:color="auto"/>
              <w:left w:val="single" w:sz="6" w:space="0" w:color="auto"/>
              <w:bottom w:val="single" w:sz="6" w:space="0" w:color="auto"/>
              <w:right w:val="single" w:sz="6" w:space="0" w:color="auto"/>
            </w:tcBorders>
          </w:tcPr>
          <w:p w:rsidR="00CA2854" w:rsidRPr="00C856C5" w:rsidRDefault="00086722" w:rsidP="00A33323">
            <w:pPr>
              <w:spacing w:line="240" w:lineRule="exact"/>
              <w:rPr>
                <w:rFonts w:ascii="Times New Roman" w:hAnsi="Times New Roman"/>
                <w:sz w:val="26"/>
                <w:szCs w:val="26"/>
              </w:rPr>
            </w:pPr>
            <w:r>
              <w:rPr>
                <w:rFonts w:ascii="Times New Roman" w:hAnsi="Times New Roman"/>
                <w:sz w:val="26"/>
                <w:szCs w:val="26"/>
              </w:rPr>
              <w:t>Н</w:t>
            </w:r>
            <w:r w:rsidRPr="00086722">
              <w:rPr>
                <w:rFonts w:ascii="Times New Roman" w:hAnsi="Times New Roman"/>
                <w:sz w:val="26"/>
                <w:szCs w:val="26"/>
              </w:rPr>
              <w:t>аправл</w:t>
            </w:r>
            <w:r w:rsidR="00A33323">
              <w:rPr>
                <w:rFonts w:ascii="Times New Roman" w:hAnsi="Times New Roman"/>
                <w:sz w:val="26"/>
                <w:szCs w:val="26"/>
              </w:rPr>
              <w:t>ение</w:t>
            </w:r>
            <w:r w:rsidRPr="00086722">
              <w:rPr>
                <w:rFonts w:ascii="Times New Roman" w:hAnsi="Times New Roman"/>
                <w:sz w:val="26"/>
                <w:szCs w:val="26"/>
              </w:rPr>
              <w:t xml:space="preserve"> запрос</w:t>
            </w:r>
            <w:r w:rsidR="00A33323">
              <w:rPr>
                <w:rFonts w:ascii="Times New Roman" w:hAnsi="Times New Roman"/>
                <w:sz w:val="26"/>
                <w:szCs w:val="26"/>
              </w:rPr>
              <w:t>ов</w:t>
            </w:r>
            <w:r w:rsidRPr="00086722">
              <w:rPr>
                <w:rFonts w:ascii="Times New Roman" w:hAnsi="Times New Roman"/>
                <w:sz w:val="26"/>
                <w:szCs w:val="26"/>
              </w:rPr>
              <w:t xml:space="preserve"> в Министерство внутренних дел (с письменного согласия кандидата) для установления сведений о привлечении кандидата к административной и уголовной ответственности</w:t>
            </w:r>
            <w:r w:rsidR="00A33323">
              <w:rPr>
                <w:rFonts w:ascii="Times New Roman" w:hAnsi="Times New Roman"/>
                <w:sz w:val="26"/>
                <w:szCs w:val="26"/>
              </w:rPr>
              <w:t xml:space="preserve"> п</w:t>
            </w:r>
            <w:r w:rsidR="00CA2854" w:rsidRPr="00C856C5">
              <w:rPr>
                <w:rFonts w:ascii="Times New Roman" w:hAnsi="Times New Roman"/>
                <w:sz w:val="26"/>
                <w:szCs w:val="26"/>
              </w:rPr>
              <w:t xml:space="preserve">еред принятием решения о назначении на должность государственного должностного лица или приравненного к нему лица </w:t>
            </w:r>
          </w:p>
        </w:tc>
        <w:tc>
          <w:tcPr>
            <w:tcW w:w="2410" w:type="dxa"/>
            <w:tcBorders>
              <w:top w:val="single" w:sz="6" w:space="0" w:color="auto"/>
              <w:left w:val="single" w:sz="6" w:space="0" w:color="auto"/>
              <w:bottom w:val="single" w:sz="6" w:space="0" w:color="auto"/>
              <w:right w:val="single" w:sz="6" w:space="0" w:color="auto"/>
            </w:tcBorders>
          </w:tcPr>
          <w:p w:rsidR="00CA2854" w:rsidRPr="00C856C5" w:rsidRDefault="00CA2854" w:rsidP="0049547C">
            <w:pPr>
              <w:spacing w:line="240" w:lineRule="exact"/>
              <w:jc w:val="center"/>
              <w:rPr>
                <w:rFonts w:ascii="Times New Roman" w:hAnsi="Times New Roman"/>
                <w:sz w:val="26"/>
                <w:szCs w:val="26"/>
              </w:rPr>
            </w:pPr>
            <w:r w:rsidRPr="00C856C5">
              <w:rPr>
                <w:rFonts w:ascii="Times New Roman" w:hAnsi="Times New Roman"/>
                <w:sz w:val="26"/>
                <w:szCs w:val="26"/>
              </w:rPr>
              <w:t>202</w:t>
            </w:r>
            <w:r w:rsidR="0049547C">
              <w:rPr>
                <w:rFonts w:ascii="Times New Roman" w:hAnsi="Times New Roman"/>
                <w:sz w:val="26"/>
                <w:szCs w:val="26"/>
              </w:rPr>
              <w:t>6</w:t>
            </w:r>
          </w:p>
        </w:tc>
        <w:tc>
          <w:tcPr>
            <w:tcW w:w="2174" w:type="dxa"/>
            <w:tcBorders>
              <w:top w:val="single" w:sz="6" w:space="0" w:color="auto"/>
              <w:left w:val="single" w:sz="6" w:space="0" w:color="auto"/>
              <w:bottom w:val="single" w:sz="6" w:space="0" w:color="auto"/>
              <w:right w:val="single" w:sz="6" w:space="0" w:color="auto"/>
            </w:tcBorders>
          </w:tcPr>
          <w:p w:rsidR="00CA2854" w:rsidRPr="00C856C5" w:rsidRDefault="00DA4F04" w:rsidP="003C67B6">
            <w:pPr>
              <w:spacing w:line="240" w:lineRule="exact"/>
              <w:rPr>
                <w:rFonts w:ascii="Times New Roman" w:hAnsi="Times New Roman"/>
                <w:sz w:val="26"/>
                <w:szCs w:val="26"/>
              </w:rPr>
            </w:pPr>
            <w:r>
              <w:rPr>
                <w:rFonts w:ascii="Times New Roman" w:hAnsi="Times New Roman"/>
                <w:sz w:val="26"/>
                <w:szCs w:val="26"/>
              </w:rPr>
              <w:t>Начальник отдела кадров</w:t>
            </w:r>
          </w:p>
        </w:tc>
      </w:tr>
      <w:tr w:rsidR="00DA4F04" w:rsidRPr="00C856C5" w:rsidTr="009C5BD6">
        <w:trPr>
          <w:cantSplit/>
          <w:trHeight w:val="4042"/>
        </w:trPr>
        <w:tc>
          <w:tcPr>
            <w:tcW w:w="425" w:type="dxa"/>
            <w:tcBorders>
              <w:top w:val="single" w:sz="6" w:space="0" w:color="auto"/>
              <w:left w:val="single" w:sz="6" w:space="0" w:color="auto"/>
              <w:bottom w:val="single" w:sz="6" w:space="0" w:color="auto"/>
              <w:right w:val="single" w:sz="6" w:space="0" w:color="auto"/>
            </w:tcBorders>
          </w:tcPr>
          <w:p w:rsidR="00CA2854" w:rsidRPr="00C856C5" w:rsidRDefault="00CA2854" w:rsidP="00CA2854">
            <w:pPr>
              <w:widowControl w:val="0"/>
              <w:numPr>
                <w:ilvl w:val="0"/>
                <w:numId w:val="1"/>
              </w:numPr>
              <w:autoSpaceDE w:val="0"/>
              <w:autoSpaceDN w:val="0"/>
              <w:adjustRightInd w:val="0"/>
              <w:spacing w:after="0" w:line="240" w:lineRule="exact"/>
              <w:ind w:left="0" w:firstLine="0"/>
              <w:jc w:val="center"/>
              <w:rPr>
                <w:rFonts w:ascii="Times New Roman" w:hAnsi="Times New Roman"/>
                <w:sz w:val="26"/>
                <w:szCs w:val="26"/>
              </w:rPr>
            </w:pPr>
          </w:p>
        </w:tc>
        <w:tc>
          <w:tcPr>
            <w:tcW w:w="4962" w:type="dxa"/>
            <w:tcBorders>
              <w:top w:val="single" w:sz="6" w:space="0" w:color="auto"/>
              <w:left w:val="single" w:sz="6" w:space="0" w:color="auto"/>
              <w:bottom w:val="single" w:sz="6" w:space="0" w:color="auto"/>
              <w:right w:val="single" w:sz="6" w:space="0" w:color="auto"/>
            </w:tcBorders>
          </w:tcPr>
          <w:p w:rsidR="00CA2854" w:rsidRPr="00C856C5" w:rsidRDefault="00CA2854" w:rsidP="00DD2BBA">
            <w:pPr>
              <w:spacing w:line="240" w:lineRule="exact"/>
              <w:rPr>
                <w:rFonts w:ascii="Times New Roman" w:hAnsi="Times New Roman"/>
                <w:sz w:val="26"/>
                <w:szCs w:val="26"/>
              </w:rPr>
            </w:pPr>
            <w:r w:rsidRPr="00C856C5">
              <w:rPr>
                <w:rFonts w:ascii="Times New Roman" w:hAnsi="Times New Roman"/>
                <w:sz w:val="26"/>
                <w:szCs w:val="26"/>
              </w:rPr>
              <w:t>В целях предотвращения ситуаций, при которых личные интересы работника, его супруги (супруга), близких родственников или свойственников влияют либо могут повлиять на надлежащее исполнение этим работником своих трудовых обязанностей или принятием им решения либо совершения иных действий, связанных с трудовыми отношениями, не допускать назначения супругов, близких родственников и свойственников на должности, работа которых связана с непосредственной подчиненностью или подконтрольностью одного из этих лиц другому (за исключением случаев, предусмотренных законодательством)</w:t>
            </w:r>
          </w:p>
          <w:p w:rsidR="00CA2854" w:rsidRPr="00C856C5" w:rsidRDefault="00CA2854" w:rsidP="003C67B6">
            <w:pPr>
              <w:spacing w:line="240" w:lineRule="exact"/>
              <w:ind w:firstLine="189"/>
              <w:rPr>
                <w:rFonts w:ascii="Times New Roman" w:hAnsi="Times New Roman"/>
                <w:sz w:val="26"/>
                <w:szCs w:val="26"/>
              </w:rPr>
            </w:pPr>
          </w:p>
        </w:tc>
        <w:tc>
          <w:tcPr>
            <w:tcW w:w="2410" w:type="dxa"/>
            <w:tcBorders>
              <w:top w:val="single" w:sz="6" w:space="0" w:color="auto"/>
              <w:left w:val="single" w:sz="6" w:space="0" w:color="auto"/>
              <w:bottom w:val="single" w:sz="6" w:space="0" w:color="auto"/>
              <w:right w:val="single" w:sz="6" w:space="0" w:color="auto"/>
            </w:tcBorders>
          </w:tcPr>
          <w:p w:rsidR="00CA2854" w:rsidRPr="00C856C5" w:rsidRDefault="00CA2854" w:rsidP="00DD2BBA">
            <w:pPr>
              <w:spacing w:line="240" w:lineRule="exact"/>
              <w:jc w:val="center"/>
              <w:rPr>
                <w:rFonts w:ascii="Times New Roman" w:hAnsi="Times New Roman"/>
                <w:sz w:val="26"/>
                <w:szCs w:val="26"/>
              </w:rPr>
            </w:pPr>
            <w:r w:rsidRPr="00C856C5">
              <w:rPr>
                <w:rFonts w:ascii="Times New Roman" w:hAnsi="Times New Roman"/>
                <w:sz w:val="26"/>
                <w:szCs w:val="26"/>
              </w:rPr>
              <w:t>202</w:t>
            </w:r>
            <w:r w:rsidR="00DD2BBA">
              <w:rPr>
                <w:rFonts w:ascii="Times New Roman" w:hAnsi="Times New Roman"/>
                <w:sz w:val="26"/>
                <w:szCs w:val="26"/>
              </w:rPr>
              <w:t>6</w:t>
            </w:r>
          </w:p>
        </w:tc>
        <w:tc>
          <w:tcPr>
            <w:tcW w:w="2174" w:type="dxa"/>
            <w:tcBorders>
              <w:top w:val="single" w:sz="6" w:space="0" w:color="auto"/>
              <w:left w:val="single" w:sz="6" w:space="0" w:color="auto"/>
              <w:bottom w:val="single" w:sz="6" w:space="0" w:color="auto"/>
              <w:right w:val="single" w:sz="6" w:space="0" w:color="auto"/>
            </w:tcBorders>
          </w:tcPr>
          <w:p w:rsidR="00CA2854" w:rsidRPr="00C856C5" w:rsidRDefault="00DA4F04" w:rsidP="003C67B6">
            <w:pPr>
              <w:spacing w:line="240" w:lineRule="exact"/>
              <w:rPr>
                <w:rFonts w:ascii="Times New Roman" w:hAnsi="Times New Roman"/>
                <w:sz w:val="26"/>
                <w:szCs w:val="26"/>
              </w:rPr>
            </w:pPr>
            <w:r>
              <w:rPr>
                <w:rFonts w:ascii="Times New Roman" w:hAnsi="Times New Roman"/>
                <w:sz w:val="26"/>
                <w:szCs w:val="26"/>
              </w:rPr>
              <w:t>Начальник отдела кадров</w:t>
            </w:r>
          </w:p>
        </w:tc>
      </w:tr>
      <w:tr w:rsidR="00DA4F04" w:rsidRPr="00C856C5" w:rsidTr="00DD6B8F">
        <w:trPr>
          <w:cantSplit/>
          <w:trHeight w:val="20"/>
        </w:trPr>
        <w:tc>
          <w:tcPr>
            <w:tcW w:w="425" w:type="dxa"/>
            <w:tcBorders>
              <w:top w:val="single" w:sz="6" w:space="0" w:color="auto"/>
              <w:left w:val="single" w:sz="6" w:space="0" w:color="auto"/>
              <w:bottom w:val="single" w:sz="6" w:space="0" w:color="auto"/>
              <w:right w:val="single" w:sz="6" w:space="0" w:color="auto"/>
            </w:tcBorders>
          </w:tcPr>
          <w:p w:rsidR="00CA2854" w:rsidRPr="00C856C5" w:rsidRDefault="00CA2854" w:rsidP="00CA2854">
            <w:pPr>
              <w:widowControl w:val="0"/>
              <w:numPr>
                <w:ilvl w:val="0"/>
                <w:numId w:val="1"/>
              </w:numPr>
              <w:autoSpaceDE w:val="0"/>
              <w:autoSpaceDN w:val="0"/>
              <w:adjustRightInd w:val="0"/>
              <w:spacing w:after="0" w:line="240" w:lineRule="exact"/>
              <w:ind w:left="0" w:firstLine="0"/>
              <w:jc w:val="center"/>
              <w:rPr>
                <w:rFonts w:ascii="Times New Roman" w:hAnsi="Times New Roman"/>
                <w:sz w:val="26"/>
                <w:szCs w:val="26"/>
              </w:rPr>
            </w:pPr>
          </w:p>
        </w:tc>
        <w:tc>
          <w:tcPr>
            <w:tcW w:w="4962" w:type="dxa"/>
            <w:tcBorders>
              <w:top w:val="single" w:sz="6" w:space="0" w:color="auto"/>
              <w:left w:val="single" w:sz="6" w:space="0" w:color="auto"/>
              <w:bottom w:val="single" w:sz="6" w:space="0" w:color="auto"/>
              <w:right w:val="single" w:sz="6" w:space="0" w:color="auto"/>
            </w:tcBorders>
          </w:tcPr>
          <w:p w:rsidR="00CA2854" w:rsidRPr="00BC4C0B" w:rsidRDefault="00CA2854" w:rsidP="00DD2BBA">
            <w:pPr>
              <w:spacing w:line="240" w:lineRule="exact"/>
              <w:rPr>
                <w:rFonts w:ascii="Times New Roman" w:hAnsi="Times New Roman"/>
                <w:sz w:val="26"/>
                <w:szCs w:val="26"/>
              </w:rPr>
            </w:pPr>
            <w:r w:rsidRPr="00BC4C0B">
              <w:rPr>
                <w:rFonts w:ascii="Times New Roman" w:hAnsi="Times New Roman"/>
                <w:sz w:val="26"/>
                <w:szCs w:val="26"/>
              </w:rPr>
              <w:t>Обеспечение внесения в положения о структурных подразделениях норм, обязывающих работников принимать меры по соблюдению антикоррупционного законодательства, в том числе по предупреждению коррупционных правонарушений в их работе и в курируемых направлениях деятельности</w:t>
            </w:r>
          </w:p>
        </w:tc>
        <w:tc>
          <w:tcPr>
            <w:tcW w:w="2410" w:type="dxa"/>
            <w:tcBorders>
              <w:top w:val="single" w:sz="6" w:space="0" w:color="auto"/>
              <w:left w:val="single" w:sz="6" w:space="0" w:color="auto"/>
              <w:bottom w:val="single" w:sz="6" w:space="0" w:color="auto"/>
              <w:right w:val="single" w:sz="6" w:space="0" w:color="auto"/>
            </w:tcBorders>
          </w:tcPr>
          <w:p w:rsidR="00CA2854" w:rsidRPr="00BC4C0B" w:rsidRDefault="00CA2854" w:rsidP="00DD2BBA">
            <w:pPr>
              <w:spacing w:line="240" w:lineRule="exact"/>
              <w:jc w:val="center"/>
              <w:rPr>
                <w:rFonts w:ascii="Times New Roman" w:hAnsi="Times New Roman"/>
                <w:sz w:val="26"/>
                <w:szCs w:val="26"/>
              </w:rPr>
            </w:pPr>
            <w:r w:rsidRPr="00BC4C0B">
              <w:rPr>
                <w:rFonts w:ascii="Times New Roman" w:hAnsi="Times New Roman"/>
                <w:sz w:val="26"/>
                <w:szCs w:val="26"/>
              </w:rPr>
              <w:t>202</w:t>
            </w:r>
            <w:r w:rsidR="00DD2BBA" w:rsidRPr="00BC4C0B">
              <w:rPr>
                <w:rFonts w:ascii="Times New Roman" w:hAnsi="Times New Roman"/>
                <w:sz w:val="26"/>
                <w:szCs w:val="26"/>
              </w:rPr>
              <w:t>6</w:t>
            </w:r>
            <w:r w:rsidRPr="00BC4C0B">
              <w:rPr>
                <w:rFonts w:ascii="Times New Roman" w:hAnsi="Times New Roman"/>
                <w:sz w:val="26"/>
                <w:szCs w:val="26"/>
              </w:rPr>
              <w:t>,</w:t>
            </w:r>
            <w:r w:rsidRPr="00BC4C0B">
              <w:rPr>
                <w:rFonts w:ascii="Times New Roman" w:hAnsi="Times New Roman"/>
                <w:sz w:val="26"/>
                <w:szCs w:val="26"/>
              </w:rPr>
              <w:br/>
              <w:t>при разработке проектов положений</w:t>
            </w:r>
          </w:p>
        </w:tc>
        <w:tc>
          <w:tcPr>
            <w:tcW w:w="2174" w:type="dxa"/>
            <w:tcBorders>
              <w:top w:val="single" w:sz="6" w:space="0" w:color="auto"/>
              <w:left w:val="single" w:sz="6" w:space="0" w:color="auto"/>
              <w:bottom w:val="single" w:sz="6" w:space="0" w:color="auto"/>
              <w:right w:val="single" w:sz="6" w:space="0" w:color="auto"/>
            </w:tcBorders>
          </w:tcPr>
          <w:p w:rsidR="00CA2854" w:rsidRPr="00701EAD" w:rsidRDefault="00DA4F04" w:rsidP="003C67B6">
            <w:pPr>
              <w:spacing w:line="240" w:lineRule="exact"/>
              <w:rPr>
                <w:rFonts w:ascii="Times New Roman" w:hAnsi="Times New Roman"/>
                <w:sz w:val="26"/>
                <w:szCs w:val="26"/>
              </w:rPr>
            </w:pPr>
            <w:r w:rsidRPr="00701EAD">
              <w:rPr>
                <w:rFonts w:ascii="Times New Roman" w:hAnsi="Times New Roman"/>
                <w:sz w:val="26"/>
                <w:szCs w:val="26"/>
              </w:rPr>
              <w:t>Ведущий юрисконсульт</w:t>
            </w:r>
          </w:p>
        </w:tc>
      </w:tr>
      <w:tr w:rsidR="00701EAD" w:rsidRPr="00C856C5" w:rsidTr="00DD6B8F">
        <w:trPr>
          <w:cantSplit/>
          <w:trHeight w:val="20"/>
        </w:trPr>
        <w:tc>
          <w:tcPr>
            <w:tcW w:w="425" w:type="dxa"/>
            <w:tcBorders>
              <w:top w:val="single" w:sz="6" w:space="0" w:color="auto"/>
              <w:left w:val="single" w:sz="6" w:space="0" w:color="auto"/>
              <w:bottom w:val="single" w:sz="6" w:space="0" w:color="auto"/>
              <w:right w:val="single" w:sz="6" w:space="0" w:color="auto"/>
            </w:tcBorders>
          </w:tcPr>
          <w:p w:rsidR="00701EAD" w:rsidRPr="00C856C5" w:rsidRDefault="00701EAD" w:rsidP="00CA2854">
            <w:pPr>
              <w:widowControl w:val="0"/>
              <w:numPr>
                <w:ilvl w:val="0"/>
                <w:numId w:val="1"/>
              </w:numPr>
              <w:autoSpaceDE w:val="0"/>
              <w:autoSpaceDN w:val="0"/>
              <w:adjustRightInd w:val="0"/>
              <w:spacing w:after="0" w:line="240" w:lineRule="exact"/>
              <w:ind w:left="0" w:firstLine="0"/>
              <w:jc w:val="center"/>
              <w:rPr>
                <w:rFonts w:ascii="Times New Roman" w:hAnsi="Times New Roman"/>
                <w:sz w:val="26"/>
                <w:szCs w:val="26"/>
              </w:rPr>
            </w:pPr>
          </w:p>
        </w:tc>
        <w:tc>
          <w:tcPr>
            <w:tcW w:w="4962" w:type="dxa"/>
            <w:tcBorders>
              <w:top w:val="single" w:sz="6" w:space="0" w:color="auto"/>
              <w:left w:val="single" w:sz="6" w:space="0" w:color="auto"/>
              <w:bottom w:val="single" w:sz="6" w:space="0" w:color="auto"/>
              <w:right w:val="single" w:sz="6" w:space="0" w:color="auto"/>
            </w:tcBorders>
          </w:tcPr>
          <w:p w:rsidR="00701EAD" w:rsidRPr="00BC4C0B" w:rsidRDefault="00701EAD" w:rsidP="00DD2BBA">
            <w:pPr>
              <w:spacing w:line="240" w:lineRule="exact"/>
              <w:rPr>
                <w:rFonts w:ascii="Times New Roman" w:hAnsi="Times New Roman"/>
                <w:sz w:val="26"/>
                <w:szCs w:val="26"/>
              </w:rPr>
            </w:pPr>
            <w:r w:rsidRPr="00BC4C0B">
              <w:rPr>
                <w:rFonts w:ascii="Times New Roman" w:hAnsi="Times New Roman" w:cs="Times New Roman"/>
                <w:sz w:val="26"/>
                <w:szCs w:val="26"/>
              </w:rPr>
              <w:t>Контроль за размещением информационных материалов по вопросам противодействия коррупции на сайте академии, информационных стендах.</w:t>
            </w:r>
          </w:p>
        </w:tc>
        <w:tc>
          <w:tcPr>
            <w:tcW w:w="2410" w:type="dxa"/>
            <w:tcBorders>
              <w:top w:val="single" w:sz="6" w:space="0" w:color="auto"/>
              <w:left w:val="single" w:sz="6" w:space="0" w:color="auto"/>
              <w:bottom w:val="single" w:sz="6" w:space="0" w:color="auto"/>
              <w:right w:val="single" w:sz="6" w:space="0" w:color="auto"/>
            </w:tcBorders>
          </w:tcPr>
          <w:p w:rsidR="00701EAD" w:rsidRPr="00BC4C0B" w:rsidRDefault="00701EAD" w:rsidP="00DD2BBA">
            <w:pPr>
              <w:spacing w:line="240" w:lineRule="exact"/>
              <w:jc w:val="center"/>
              <w:rPr>
                <w:rFonts w:ascii="Times New Roman" w:hAnsi="Times New Roman"/>
                <w:sz w:val="26"/>
                <w:szCs w:val="26"/>
              </w:rPr>
            </w:pPr>
            <w:r w:rsidRPr="00BC4C0B">
              <w:rPr>
                <w:rFonts w:ascii="Times New Roman" w:hAnsi="Times New Roman"/>
                <w:sz w:val="26"/>
                <w:szCs w:val="26"/>
              </w:rPr>
              <w:t>2026</w:t>
            </w:r>
          </w:p>
        </w:tc>
        <w:tc>
          <w:tcPr>
            <w:tcW w:w="2174" w:type="dxa"/>
            <w:tcBorders>
              <w:top w:val="single" w:sz="6" w:space="0" w:color="auto"/>
              <w:left w:val="single" w:sz="6" w:space="0" w:color="auto"/>
              <w:bottom w:val="single" w:sz="6" w:space="0" w:color="auto"/>
              <w:right w:val="single" w:sz="6" w:space="0" w:color="auto"/>
            </w:tcBorders>
          </w:tcPr>
          <w:p w:rsidR="00701EAD" w:rsidRPr="00701EAD" w:rsidRDefault="00701EAD" w:rsidP="003C67B6">
            <w:pPr>
              <w:spacing w:line="240" w:lineRule="exact"/>
              <w:rPr>
                <w:rFonts w:ascii="Times New Roman" w:hAnsi="Times New Roman"/>
                <w:sz w:val="26"/>
                <w:szCs w:val="26"/>
              </w:rPr>
            </w:pPr>
            <w:r>
              <w:rPr>
                <w:rFonts w:ascii="Times New Roman" w:hAnsi="Times New Roman"/>
                <w:sz w:val="26"/>
                <w:szCs w:val="26"/>
              </w:rPr>
              <w:t>Первый проректор, ведущий юрисконсульт</w:t>
            </w:r>
          </w:p>
        </w:tc>
      </w:tr>
      <w:tr w:rsidR="00DA4F04" w:rsidRPr="00C856C5" w:rsidTr="00DD6B8F">
        <w:trPr>
          <w:cantSplit/>
          <w:trHeight w:val="20"/>
        </w:trPr>
        <w:tc>
          <w:tcPr>
            <w:tcW w:w="425" w:type="dxa"/>
            <w:tcBorders>
              <w:top w:val="single" w:sz="6" w:space="0" w:color="auto"/>
              <w:left w:val="single" w:sz="6" w:space="0" w:color="auto"/>
              <w:bottom w:val="single" w:sz="6" w:space="0" w:color="auto"/>
              <w:right w:val="single" w:sz="6" w:space="0" w:color="auto"/>
            </w:tcBorders>
          </w:tcPr>
          <w:p w:rsidR="00CA2854" w:rsidRPr="00C856C5" w:rsidRDefault="00CA2854" w:rsidP="00CA2854">
            <w:pPr>
              <w:widowControl w:val="0"/>
              <w:numPr>
                <w:ilvl w:val="0"/>
                <w:numId w:val="1"/>
              </w:numPr>
              <w:autoSpaceDE w:val="0"/>
              <w:autoSpaceDN w:val="0"/>
              <w:adjustRightInd w:val="0"/>
              <w:spacing w:after="0" w:line="240" w:lineRule="exact"/>
              <w:ind w:left="0" w:firstLine="0"/>
              <w:jc w:val="center"/>
              <w:rPr>
                <w:rFonts w:ascii="Times New Roman" w:hAnsi="Times New Roman"/>
                <w:sz w:val="26"/>
                <w:szCs w:val="26"/>
              </w:rPr>
            </w:pPr>
          </w:p>
        </w:tc>
        <w:tc>
          <w:tcPr>
            <w:tcW w:w="4962" w:type="dxa"/>
            <w:tcBorders>
              <w:top w:val="single" w:sz="6" w:space="0" w:color="auto"/>
              <w:left w:val="single" w:sz="6" w:space="0" w:color="auto"/>
              <w:bottom w:val="single" w:sz="6" w:space="0" w:color="auto"/>
              <w:right w:val="single" w:sz="6" w:space="0" w:color="auto"/>
            </w:tcBorders>
          </w:tcPr>
          <w:p w:rsidR="00CA2854" w:rsidRPr="00BC4C0B" w:rsidRDefault="00CA2854" w:rsidP="00DD2BBA">
            <w:pPr>
              <w:spacing w:line="240" w:lineRule="exact"/>
              <w:rPr>
                <w:rFonts w:ascii="Times New Roman" w:hAnsi="Times New Roman"/>
                <w:sz w:val="26"/>
                <w:szCs w:val="26"/>
              </w:rPr>
            </w:pPr>
            <w:r w:rsidRPr="00BC4C0B">
              <w:rPr>
                <w:rFonts w:ascii="Times New Roman" w:hAnsi="Times New Roman"/>
                <w:sz w:val="26"/>
                <w:szCs w:val="26"/>
              </w:rPr>
              <w:t>Проверка знаний основных требований антикоррупционного законодательства при проведении аттестации государственных должностных лиц и приравненных к ним лиц</w:t>
            </w:r>
          </w:p>
        </w:tc>
        <w:tc>
          <w:tcPr>
            <w:tcW w:w="2410" w:type="dxa"/>
            <w:tcBorders>
              <w:top w:val="single" w:sz="6" w:space="0" w:color="auto"/>
              <w:left w:val="single" w:sz="6" w:space="0" w:color="auto"/>
              <w:bottom w:val="single" w:sz="6" w:space="0" w:color="auto"/>
              <w:right w:val="single" w:sz="6" w:space="0" w:color="auto"/>
            </w:tcBorders>
          </w:tcPr>
          <w:p w:rsidR="00CA2854" w:rsidRPr="00BC4C0B" w:rsidRDefault="00CA2854" w:rsidP="00DD2BBA">
            <w:pPr>
              <w:spacing w:line="240" w:lineRule="exact"/>
              <w:jc w:val="center"/>
              <w:rPr>
                <w:rFonts w:ascii="Times New Roman" w:hAnsi="Times New Roman"/>
                <w:sz w:val="26"/>
                <w:szCs w:val="26"/>
              </w:rPr>
            </w:pPr>
            <w:r w:rsidRPr="00BC4C0B">
              <w:rPr>
                <w:rFonts w:ascii="Times New Roman" w:hAnsi="Times New Roman"/>
                <w:sz w:val="26"/>
                <w:szCs w:val="26"/>
              </w:rPr>
              <w:t>202</w:t>
            </w:r>
            <w:r w:rsidR="00DD2BBA" w:rsidRPr="00BC4C0B">
              <w:rPr>
                <w:rFonts w:ascii="Times New Roman" w:hAnsi="Times New Roman"/>
                <w:sz w:val="26"/>
                <w:szCs w:val="26"/>
              </w:rPr>
              <w:t>6</w:t>
            </w:r>
          </w:p>
        </w:tc>
        <w:tc>
          <w:tcPr>
            <w:tcW w:w="2174" w:type="dxa"/>
            <w:tcBorders>
              <w:top w:val="single" w:sz="6" w:space="0" w:color="auto"/>
              <w:left w:val="single" w:sz="6" w:space="0" w:color="auto"/>
              <w:bottom w:val="single" w:sz="6" w:space="0" w:color="auto"/>
              <w:right w:val="single" w:sz="6" w:space="0" w:color="auto"/>
            </w:tcBorders>
          </w:tcPr>
          <w:p w:rsidR="00CA2854" w:rsidRPr="00701EAD" w:rsidRDefault="00CA2854" w:rsidP="003C67B6">
            <w:pPr>
              <w:spacing w:line="240" w:lineRule="exact"/>
              <w:rPr>
                <w:rFonts w:ascii="Times New Roman" w:hAnsi="Times New Roman"/>
                <w:sz w:val="26"/>
                <w:szCs w:val="26"/>
              </w:rPr>
            </w:pPr>
            <w:r w:rsidRPr="00701EAD">
              <w:rPr>
                <w:rFonts w:ascii="Times New Roman" w:hAnsi="Times New Roman"/>
                <w:sz w:val="26"/>
                <w:szCs w:val="26"/>
              </w:rPr>
              <w:t>Члены комиссии</w:t>
            </w:r>
          </w:p>
        </w:tc>
      </w:tr>
      <w:tr w:rsidR="00DA4F04" w:rsidRPr="00C856C5" w:rsidTr="00DD6B8F">
        <w:trPr>
          <w:cantSplit/>
          <w:trHeight w:val="20"/>
        </w:trPr>
        <w:tc>
          <w:tcPr>
            <w:tcW w:w="425" w:type="dxa"/>
            <w:tcBorders>
              <w:top w:val="single" w:sz="6" w:space="0" w:color="auto"/>
              <w:left w:val="single" w:sz="6" w:space="0" w:color="auto"/>
              <w:bottom w:val="single" w:sz="6" w:space="0" w:color="auto"/>
              <w:right w:val="single" w:sz="6" w:space="0" w:color="auto"/>
            </w:tcBorders>
          </w:tcPr>
          <w:p w:rsidR="00CA2854" w:rsidRPr="00C856C5" w:rsidRDefault="00CA2854" w:rsidP="00CA2854">
            <w:pPr>
              <w:widowControl w:val="0"/>
              <w:numPr>
                <w:ilvl w:val="0"/>
                <w:numId w:val="1"/>
              </w:numPr>
              <w:autoSpaceDE w:val="0"/>
              <w:autoSpaceDN w:val="0"/>
              <w:adjustRightInd w:val="0"/>
              <w:spacing w:after="0" w:line="240" w:lineRule="exact"/>
              <w:ind w:left="0" w:firstLine="0"/>
              <w:jc w:val="center"/>
              <w:rPr>
                <w:rFonts w:ascii="Times New Roman" w:hAnsi="Times New Roman"/>
                <w:sz w:val="26"/>
                <w:szCs w:val="26"/>
              </w:rPr>
            </w:pPr>
          </w:p>
        </w:tc>
        <w:tc>
          <w:tcPr>
            <w:tcW w:w="4962" w:type="dxa"/>
            <w:tcBorders>
              <w:top w:val="single" w:sz="6" w:space="0" w:color="auto"/>
              <w:left w:val="single" w:sz="6" w:space="0" w:color="auto"/>
              <w:bottom w:val="single" w:sz="6" w:space="0" w:color="auto"/>
              <w:right w:val="single" w:sz="6" w:space="0" w:color="auto"/>
            </w:tcBorders>
          </w:tcPr>
          <w:p w:rsidR="00CA2854" w:rsidRPr="00BC4C0B" w:rsidRDefault="00CA2854" w:rsidP="00DD2BBA">
            <w:pPr>
              <w:spacing w:line="240" w:lineRule="exact"/>
              <w:rPr>
                <w:rFonts w:ascii="Times New Roman" w:hAnsi="Times New Roman"/>
                <w:sz w:val="26"/>
                <w:szCs w:val="26"/>
              </w:rPr>
            </w:pPr>
            <w:r w:rsidRPr="00BC4C0B">
              <w:rPr>
                <w:rFonts w:ascii="Times New Roman" w:hAnsi="Times New Roman"/>
                <w:sz w:val="26"/>
                <w:szCs w:val="26"/>
              </w:rPr>
              <w:t>Проведение мониторинга соблюдения режима рабочего времени в целях предупреждения нарушения правил внутреннего трудового распорядка</w:t>
            </w:r>
            <w:r w:rsidR="001B2A87" w:rsidRPr="00BC4C0B">
              <w:rPr>
                <w:rFonts w:ascii="Times New Roman" w:hAnsi="Times New Roman"/>
                <w:sz w:val="26"/>
                <w:szCs w:val="26"/>
              </w:rPr>
              <w:t>,</w:t>
            </w:r>
            <w:r w:rsidRPr="00BC4C0B">
              <w:rPr>
                <w:rFonts w:ascii="Times New Roman" w:hAnsi="Times New Roman"/>
                <w:sz w:val="26"/>
                <w:szCs w:val="26"/>
              </w:rPr>
              <w:t xml:space="preserve"> фиктивного трудоустройства</w:t>
            </w:r>
            <w:r w:rsidR="001B2A87" w:rsidRPr="00BC4C0B">
              <w:rPr>
                <w:rFonts w:ascii="Times New Roman" w:hAnsi="Times New Roman"/>
                <w:sz w:val="26"/>
                <w:szCs w:val="26"/>
              </w:rPr>
              <w:t>,</w:t>
            </w:r>
            <w:r w:rsidRPr="00BC4C0B">
              <w:rPr>
                <w:rFonts w:ascii="Times New Roman" w:hAnsi="Times New Roman"/>
                <w:sz w:val="26"/>
                <w:szCs w:val="26"/>
              </w:rPr>
              <w:t xml:space="preserve"> начисления заработной платы за фактически неотработанное время</w:t>
            </w:r>
          </w:p>
        </w:tc>
        <w:tc>
          <w:tcPr>
            <w:tcW w:w="2410" w:type="dxa"/>
            <w:tcBorders>
              <w:top w:val="single" w:sz="6" w:space="0" w:color="auto"/>
              <w:left w:val="single" w:sz="6" w:space="0" w:color="auto"/>
              <w:bottom w:val="single" w:sz="6" w:space="0" w:color="auto"/>
              <w:right w:val="single" w:sz="6" w:space="0" w:color="auto"/>
            </w:tcBorders>
          </w:tcPr>
          <w:p w:rsidR="00CA2854" w:rsidRPr="00BC4C0B" w:rsidRDefault="00CA2854" w:rsidP="00DD2BBA">
            <w:pPr>
              <w:spacing w:line="240" w:lineRule="exact"/>
              <w:jc w:val="center"/>
              <w:rPr>
                <w:rFonts w:ascii="Times New Roman" w:hAnsi="Times New Roman"/>
                <w:sz w:val="26"/>
                <w:szCs w:val="26"/>
              </w:rPr>
            </w:pPr>
            <w:r w:rsidRPr="00BC4C0B">
              <w:rPr>
                <w:rFonts w:ascii="Times New Roman" w:hAnsi="Times New Roman"/>
                <w:sz w:val="26"/>
                <w:szCs w:val="26"/>
              </w:rPr>
              <w:t>ежемесячно</w:t>
            </w:r>
          </w:p>
        </w:tc>
        <w:tc>
          <w:tcPr>
            <w:tcW w:w="2174" w:type="dxa"/>
            <w:tcBorders>
              <w:top w:val="single" w:sz="6" w:space="0" w:color="auto"/>
              <w:left w:val="single" w:sz="6" w:space="0" w:color="auto"/>
              <w:bottom w:val="single" w:sz="6" w:space="0" w:color="auto"/>
              <w:right w:val="single" w:sz="6" w:space="0" w:color="auto"/>
            </w:tcBorders>
          </w:tcPr>
          <w:p w:rsidR="00CA2854" w:rsidRPr="00701EAD" w:rsidRDefault="00CA2854" w:rsidP="003C67B6">
            <w:pPr>
              <w:spacing w:line="240" w:lineRule="exact"/>
              <w:rPr>
                <w:rFonts w:ascii="Times New Roman" w:hAnsi="Times New Roman"/>
                <w:sz w:val="26"/>
                <w:szCs w:val="26"/>
              </w:rPr>
            </w:pPr>
            <w:r w:rsidRPr="00701EAD">
              <w:rPr>
                <w:rFonts w:ascii="Times New Roman" w:hAnsi="Times New Roman"/>
                <w:sz w:val="26"/>
                <w:szCs w:val="26"/>
              </w:rPr>
              <w:t>Члены комиссии</w:t>
            </w:r>
          </w:p>
        </w:tc>
      </w:tr>
      <w:tr w:rsidR="00DA4F04" w:rsidRPr="00C856C5" w:rsidTr="00DD6B8F">
        <w:trPr>
          <w:cantSplit/>
          <w:trHeight w:val="20"/>
        </w:trPr>
        <w:tc>
          <w:tcPr>
            <w:tcW w:w="425" w:type="dxa"/>
            <w:tcBorders>
              <w:top w:val="single" w:sz="6" w:space="0" w:color="auto"/>
              <w:left w:val="single" w:sz="6" w:space="0" w:color="auto"/>
              <w:bottom w:val="single" w:sz="6" w:space="0" w:color="auto"/>
              <w:right w:val="single" w:sz="6" w:space="0" w:color="auto"/>
            </w:tcBorders>
          </w:tcPr>
          <w:p w:rsidR="00CA2854" w:rsidRPr="00C856C5" w:rsidRDefault="00CA2854" w:rsidP="00CA2854">
            <w:pPr>
              <w:widowControl w:val="0"/>
              <w:numPr>
                <w:ilvl w:val="0"/>
                <w:numId w:val="1"/>
              </w:numPr>
              <w:autoSpaceDE w:val="0"/>
              <w:autoSpaceDN w:val="0"/>
              <w:adjustRightInd w:val="0"/>
              <w:spacing w:after="0" w:line="240" w:lineRule="exact"/>
              <w:ind w:left="0" w:firstLine="0"/>
              <w:jc w:val="center"/>
              <w:rPr>
                <w:rFonts w:ascii="Times New Roman" w:hAnsi="Times New Roman"/>
                <w:sz w:val="26"/>
                <w:szCs w:val="26"/>
              </w:rPr>
            </w:pPr>
          </w:p>
        </w:tc>
        <w:tc>
          <w:tcPr>
            <w:tcW w:w="4962" w:type="dxa"/>
            <w:tcBorders>
              <w:top w:val="single" w:sz="6" w:space="0" w:color="auto"/>
              <w:left w:val="single" w:sz="6" w:space="0" w:color="auto"/>
              <w:bottom w:val="single" w:sz="6" w:space="0" w:color="auto"/>
              <w:right w:val="single" w:sz="6" w:space="0" w:color="auto"/>
            </w:tcBorders>
          </w:tcPr>
          <w:p w:rsidR="00CA2854" w:rsidRPr="00BC4C0B" w:rsidRDefault="00CA2854" w:rsidP="00DD2BBA">
            <w:pPr>
              <w:spacing w:line="240" w:lineRule="exact"/>
              <w:rPr>
                <w:rFonts w:ascii="Times New Roman" w:hAnsi="Times New Roman"/>
                <w:sz w:val="26"/>
                <w:szCs w:val="26"/>
              </w:rPr>
            </w:pPr>
            <w:r w:rsidRPr="00BC4C0B">
              <w:rPr>
                <w:rFonts w:ascii="Times New Roman" w:hAnsi="Times New Roman"/>
                <w:sz w:val="26"/>
                <w:szCs w:val="26"/>
              </w:rPr>
              <w:t>Анализ состояния трудовой и исполнительской дисциплины работников, обеспечение принципиальности оценки их деятельности</w:t>
            </w:r>
          </w:p>
        </w:tc>
        <w:tc>
          <w:tcPr>
            <w:tcW w:w="2410" w:type="dxa"/>
            <w:tcBorders>
              <w:top w:val="single" w:sz="6" w:space="0" w:color="auto"/>
              <w:left w:val="single" w:sz="6" w:space="0" w:color="auto"/>
              <w:bottom w:val="single" w:sz="6" w:space="0" w:color="auto"/>
              <w:right w:val="single" w:sz="6" w:space="0" w:color="auto"/>
            </w:tcBorders>
          </w:tcPr>
          <w:p w:rsidR="00CA2854" w:rsidRPr="00BC4C0B" w:rsidRDefault="00DD2BBA" w:rsidP="00DD2BBA">
            <w:pPr>
              <w:spacing w:line="240" w:lineRule="exact"/>
              <w:jc w:val="center"/>
              <w:rPr>
                <w:rFonts w:ascii="Times New Roman" w:hAnsi="Times New Roman"/>
                <w:sz w:val="26"/>
                <w:szCs w:val="26"/>
              </w:rPr>
            </w:pPr>
            <w:r w:rsidRPr="00BC4C0B">
              <w:rPr>
                <w:rFonts w:ascii="Times New Roman" w:hAnsi="Times New Roman"/>
                <w:sz w:val="26"/>
                <w:szCs w:val="26"/>
              </w:rPr>
              <w:t>е</w:t>
            </w:r>
            <w:r w:rsidR="00CA2854" w:rsidRPr="00BC4C0B">
              <w:rPr>
                <w:rFonts w:ascii="Times New Roman" w:hAnsi="Times New Roman"/>
                <w:sz w:val="26"/>
                <w:szCs w:val="26"/>
              </w:rPr>
              <w:t>жеквартально</w:t>
            </w:r>
          </w:p>
        </w:tc>
        <w:tc>
          <w:tcPr>
            <w:tcW w:w="2174" w:type="dxa"/>
            <w:tcBorders>
              <w:top w:val="single" w:sz="6" w:space="0" w:color="auto"/>
              <w:left w:val="single" w:sz="6" w:space="0" w:color="auto"/>
              <w:bottom w:val="single" w:sz="6" w:space="0" w:color="auto"/>
              <w:right w:val="single" w:sz="6" w:space="0" w:color="auto"/>
            </w:tcBorders>
          </w:tcPr>
          <w:p w:rsidR="00CA2854" w:rsidRPr="00701EAD" w:rsidRDefault="00DA4F04" w:rsidP="003C67B6">
            <w:pPr>
              <w:spacing w:line="240" w:lineRule="exact"/>
              <w:rPr>
                <w:rFonts w:ascii="Times New Roman" w:hAnsi="Times New Roman"/>
                <w:iCs/>
                <w:sz w:val="26"/>
                <w:szCs w:val="26"/>
              </w:rPr>
            </w:pPr>
            <w:r w:rsidRPr="00701EAD">
              <w:rPr>
                <w:rFonts w:ascii="Times New Roman" w:hAnsi="Times New Roman"/>
                <w:iCs/>
                <w:sz w:val="26"/>
                <w:szCs w:val="26"/>
              </w:rPr>
              <w:t>Первый проректор, проректор по безопасности, режиму и кадрам</w:t>
            </w:r>
            <w:r w:rsidR="00D50B19" w:rsidRPr="00701EAD">
              <w:rPr>
                <w:rFonts w:ascii="Times New Roman" w:hAnsi="Times New Roman"/>
                <w:iCs/>
                <w:sz w:val="26"/>
                <w:szCs w:val="26"/>
              </w:rPr>
              <w:t xml:space="preserve">, </w:t>
            </w:r>
            <w:r w:rsidRPr="00701EAD">
              <w:rPr>
                <w:rFonts w:ascii="Times New Roman" w:hAnsi="Times New Roman"/>
                <w:iCs/>
                <w:sz w:val="26"/>
                <w:szCs w:val="26"/>
              </w:rPr>
              <w:t>начальник отдела кадров</w:t>
            </w:r>
          </w:p>
        </w:tc>
      </w:tr>
      <w:tr w:rsidR="00DA4F04" w:rsidRPr="00C856C5" w:rsidTr="00DD6B8F">
        <w:trPr>
          <w:cantSplit/>
          <w:trHeight w:val="20"/>
        </w:trPr>
        <w:tc>
          <w:tcPr>
            <w:tcW w:w="425" w:type="dxa"/>
            <w:tcBorders>
              <w:top w:val="single" w:sz="6" w:space="0" w:color="auto"/>
              <w:left w:val="single" w:sz="6" w:space="0" w:color="auto"/>
              <w:bottom w:val="single" w:sz="6" w:space="0" w:color="auto"/>
              <w:right w:val="single" w:sz="6" w:space="0" w:color="auto"/>
            </w:tcBorders>
          </w:tcPr>
          <w:p w:rsidR="00CA2854" w:rsidRPr="00C856C5" w:rsidRDefault="00CA2854" w:rsidP="00CA2854">
            <w:pPr>
              <w:widowControl w:val="0"/>
              <w:numPr>
                <w:ilvl w:val="0"/>
                <w:numId w:val="1"/>
              </w:numPr>
              <w:autoSpaceDE w:val="0"/>
              <w:autoSpaceDN w:val="0"/>
              <w:adjustRightInd w:val="0"/>
              <w:spacing w:after="0" w:line="240" w:lineRule="exact"/>
              <w:ind w:left="0" w:firstLine="0"/>
              <w:jc w:val="center"/>
              <w:rPr>
                <w:rFonts w:ascii="Times New Roman" w:hAnsi="Times New Roman"/>
                <w:sz w:val="26"/>
                <w:szCs w:val="26"/>
              </w:rPr>
            </w:pPr>
          </w:p>
        </w:tc>
        <w:tc>
          <w:tcPr>
            <w:tcW w:w="4962" w:type="dxa"/>
            <w:tcBorders>
              <w:top w:val="single" w:sz="6" w:space="0" w:color="auto"/>
              <w:left w:val="single" w:sz="6" w:space="0" w:color="auto"/>
              <w:bottom w:val="single" w:sz="6" w:space="0" w:color="auto"/>
              <w:right w:val="single" w:sz="6" w:space="0" w:color="auto"/>
            </w:tcBorders>
          </w:tcPr>
          <w:p w:rsidR="00CA2854" w:rsidRPr="00BC4C0B" w:rsidRDefault="00CA2854" w:rsidP="00DD2BBA">
            <w:pPr>
              <w:spacing w:line="240" w:lineRule="exact"/>
              <w:rPr>
                <w:rFonts w:ascii="Times New Roman" w:hAnsi="Times New Roman"/>
                <w:sz w:val="26"/>
                <w:szCs w:val="26"/>
              </w:rPr>
            </w:pPr>
            <w:r w:rsidRPr="00BC4C0B">
              <w:rPr>
                <w:rFonts w:ascii="Times New Roman" w:hAnsi="Times New Roman"/>
                <w:sz w:val="26"/>
                <w:szCs w:val="26"/>
              </w:rPr>
              <w:t>Обеспечение систематического контроля по устранению недобросовестного посредничества при закупках товаров (работ, услуг)</w:t>
            </w:r>
          </w:p>
        </w:tc>
        <w:tc>
          <w:tcPr>
            <w:tcW w:w="2410" w:type="dxa"/>
            <w:tcBorders>
              <w:top w:val="single" w:sz="6" w:space="0" w:color="auto"/>
              <w:left w:val="single" w:sz="6" w:space="0" w:color="auto"/>
              <w:bottom w:val="single" w:sz="6" w:space="0" w:color="auto"/>
              <w:right w:val="single" w:sz="6" w:space="0" w:color="auto"/>
            </w:tcBorders>
          </w:tcPr>
          <w:p w:rsidR="00CA2854" w:rsidRPr="00BC4C0B" w:rsidRDefault="00CA2854" w:rsidP="00DD2BBA">
            <w:pPr>
              <w:spacing w:line="240" w:lineRule="exact"/>
              <w:jc w:val="center"/>
              <w:rPr>
                <w:rFonts w:ascii="Times New Roman" w:hAnsi="Times New Roman"/>
                <w:sz w:val="26"/>
                <w:szCs w:val="26"/>
              </w:rPr>
            </w:pPr>
            <w:r w:rsidRPr="00BC4C0B">
              <w:rPr>
                <w:rFonts w:ascii="Times New Roman" w:hAnsi="Times New Roman"/>
                <w:sz w:val="26"/>
                <w:szCs w:val="26"/>
              </w:rPr>
              <w:t>202</w:t>
            </w:r>
            <w:r w:rsidR="0049547C" w:rsidRPr="00BC4C0B">
              <w:rPr>
                <w:rFonts w:ascii="Times New Roman" w:hAnsi="Times New Roman"/>
                <w:sz w:val="26"/>
                <w:szCs w:val="26"/>
              </w:rPr>
              <w:t>6</w:t>
            </w:r>
            <w:r w:rsidRPr="00BC4C0B">
              <w:rPr>
                <w:rFonts w:ascii="Times New Roman" w:hAnsi="Times New Roman"/>
                <w:sz w:val="26"/>
                <w:szCs w:val="26"/>
              </w:rPr>
              <w:br/>
              <w:t>(ежеквартальный отчёт)</w:t>
            </w:r>
          </w:p>
        </w:tc>
        <w:tc>
          <w:tcPr>
            <w:tcW w:w="2174" w:type="dxa"/>
            <w:tcBorders>
              <w:top w:val="single" w:sz="6" w:space="0" w:color="auto"/>
              <w:left w:val="single" w:sz="6" w:space="0" w:color="auto"/>
              <w:bottom w:val="single" w:sz="6" w:space="0" w:color="auto"/>
              <w:right w:val="single" w:sz="6" w:space="0" w:color="auto"/>
            </w:tcBorders>
          </w:tcPr>
          <w:p w:rsidR="00CA2854" w:rsidRPr="00C856C5" w:rsidRDefault="00DA4F04" w:rsidP="00DA4F04">
            <w:pPr>
              <w:spacing w:line="240" w:lineRule="exact"/>
              <w:rPr>
                <w:rFonts w:ascii="Times New Roman" w:hAnsi="Times New Roman"/>
                <w:sz w:val="26"/>
                <w:szCs w:val="26"/>
              </w:rPr>
            </w:pPr>
            <w:r>
              <w:rPr>
                <w:rFonts w:ascii="Times New Roman" w:hAnsi="Times New Roman"/>
                <w:sz w:val="26"/>
                <w:szCs w:val="26"/>
              </w:rPr>
              <w:t>Проректор по административно-хозяйственной работе</w:t>
            </w:r>
            <w:r w:rsidR="00BC4C0B">
              <w:rPr>
                <w:rFonts w:ascii="Times New Roman" w:hAnsi="Times New Roman"/>
                <w:sz w:val="26"/>
                <w:szCs w:val="26"/>
              </w:rPr>
              <w:t xml:space="preserve">, </w:t>
            </w:r>
          </w:p>
        </w:tc>
      </w:tr>
      <w:tr w:rsidR="00DA4F04" w:rsidRPr="00C856C5" w:rsidTr="00DD6B8F">
        <w:trPr>
          <w:cantSplit/>
          <w:trHeight w:val="20"/>
        </w:trPr>
        <w:tc>
          <w:tcPr>
            <w:tcW w:w="425" w:type="dxa"/>
            <w:tcBorders>
              <w:top w:val="single" w:sz="6" w:space="0" w:color="auto"/>
              <w:left w:val="single" w:sz="6" w:space="0" w:color="auto"/>
              <w:bottom w:val="single" w:sz="6" w:space="0" w:color="auto"/>
              <w:right w:val="single" w:sz="6" w:space="0" w:color="auto"/>
            </w:tcBorders>
          </w:tcPr>
          <w:p w:rsidR="00CA2854" w:rsidRPr="00C856C5" w:rsidRDefault="00CA2854" w:rsidP="00CA2854">
            <w:pPr>
              <w:widowControl w:val="0"/>
              <w:numPr>
                <w:ilvl w:val="0"/>
                <w:numId w:val="1"/>
              </w:numPr>
              <w:autoSpaceDE w:val="0"/>
              <w:autoSpaceDN w:val="0"/>
              <w:adjustRightInd w:val="0"/>
              <w:spacing w:after="0" w:line="240" w:lineRule="exact"/>
              <w:ind w:left="0" w:firstLine="0"/>
              <w:jc w:val="center"/>
              <w:rPr>
                <w:rFonts w:ascii="Times New Roman" w:hAnsi="Times New Roman"/>
                <w:sz w:val="26"/>
                <w:szCs w:val="26"/>
              </w:rPr>
            </w:pPr>
          </w:p>
        </w:tc>
        <w:tc>
          <w:tcPr>
            <w:tcW w:w="4962" w:type="dxa"/>
            <w:tcBorders>
              <w:top w:val="single" w:sz="6" w:space="0" w:color="auto"/>
              <w:left w:val="single" w:sz="6" w:space="0" w:color="auto"/>
              <w:bottom w:val="single" w:sz="6" w:space="0" w:color="auto"/>
              <w:right w:val="single" w:sz="6" w:space="0" w:color="auto"/>
            </w:tcBorders>
          </w:tcPr>
          <w:p w:rsidR="00CA2854" w:rsidRPr="00BC4C0B" w:rsidRDefault="00E37D7A" w:rsidP="009C5BD6">
            <w:pPr>
              <w:spacing w:line="240" w:lineRule="exact"/>
              <w:rPr>
                <w:rFonts w:ascii="Times New Roman" w:hAnsi="Times New Roman"/>
                <w:sz w:val="26"/>
                <w:szCs w:val="26"/>
              </w:rPr>
            </w:pPr>
            <w:r w:rsidRPr="00BC4C0B">
              <w:rPr>
                <w:rFonts w:ascii="Times New Roman" w:hAnsi="Times New Roman"/>
                <w:sz w:val="26"/>
                <w:szCs w:val="26"/>
              </w:rPr>
              <w:t xml:space="preserve">Включение </w:t>
            </w:r>
            <w:r w:rsidR="00CA2854" w:rsidRPr="00BC4C0B">
              <w:rPr>
                <w:rFonts w:ascii="Times New Roman" w:hAnsi="Times New Roman"/>
                <w:sz w:val="26"/>
                <w:szCs w:val="26"/>
              </w:rPr>
              <w:t>по согласованию сторон в проект</w:t>
            </w:r>
            <w:r w:rsidRPr="00BC4C0B">
              <w:rPr>
                <w:rFonts w:ascii="Times New Roman" w:hAnsi="Times New Roman"/>
                <w:sz w:val="26"/>
                <w:szCs w:val="26"/>
              </w:rPr>
              <w:t>ы</w:t>
            </w:r>
            <w:r w:rsidR="00CA2854" w:rsidRPr="00BC4C0B">
              <w:rPr>
                <w:rFonts w:ascii="Times New Roman" w:hAnsi="Times New Roman"/>
                <w:sz w:val="26"/>
                <w:szCs w:val="26"/>
              </w:rPr>
              <w:t xml:space="preserve"> договоров норм, предусматривающ</w:t>
            </w:r>
            <w:r w:rsidRPr="00BC4C0B">
              <w:rPr>
                <w:rFonts w:ascii="Times New Roman" w:hAnsi="Times New Roman"/>
                <w:sz w:val="26"/>
                <w:szCs w:val="26"/>
              </w:rPr>
              <w:t>их</w:t>
            </w:r>
            <w:r w:rsidR="00CA2854" w:rsidRPr="00BC4C0B">
              <w:rPr>
                <w:rFonts w:ascii="Times New Roman" w:hAnsi="Times New Roman"/>
                <w:sz w:val="26"/>
                <w:szCs w:val="26"/>
              </w:rPr>
              <w:t xml:space="preserve"> обязанность сторон не допускать действий коррупционной направленности</w:t>
            </w:r>
          </w:p>
        </w:tc>
        <w:tc>
          <w:tcPr>
            <w:tcW w:w="2410" w:type="dxa"/>
            <w:tcBorders>
              <w:top w:val="single" w:sz="6" w:space="0" w:color="auto"/>
              <w:left w:val="single" w:sz="6" w:space="0" w:color="auto"/>
              <w:bottom w:val="single" w:sz="6" w:space="0" w:color="auto"/>
              <w:right w:val="single" w:sz="6" w:space="0" w:color="auto"/>
            </w:tcBorders>
          </w:tcPr>
          <w:p w:rsidR="00CA2854" w:rsidRPr="00BC4C0B" w:rsidRDefault="00CA2854" w:rsidP="0049547C">
            <w:pPr>
              <w:spacing w:line="240" w:lineRule="exact"/>
              <w:jc w:val="center"/>
              <w:rPr>
                <w:rFonts w:ascii="Times New Roman" w:hAnsi="Times New Roman"/>
                <w:sz w:val="26"/>
                <w:szCs w:val="26"/>
              </w:rPr>
            </w:pPr>
            <w:r w:rsidRPr="00BC4C0B">
              <w:rPr>
                <w:rFonts w:ascii="Times New Roman" w:hAnsi="Times New Roman"/>
                <w:sz w:val="26"/>
                <w:szCs w:val="26"/>
              </w:rPr>
              <w:t>202</w:t>
            </w:r>
            <w:r w:rsidR="0049547C" w:rsidRPr="00BC4C0B">
              <w:rPr>
                <w:rFonts w:ascii="Times New Roman" w:hAnsi="Times New Roman"/>
                <w:sz w:val="26"/>
                <w:szCs w:val="26"/>
              </w:rPr>
              <w:t>6</w:t>
            </w:r>
          </w:p>
          <w:p w:rsidR="0049547C" w:rsidRPr="00BC4C0B" w:rsidRDefault="0049547C" w:rsidP="003C67B6">
            <w:pPr>
              <w:spacing w:line="240" w:lineRule="exact"/>
              <w:rPr>
                <w:rFonts w:ascii="Times New Roman" w:hAnsi="Times New Roman"/>
                <w:sz w:val="26"/>
                <w:szCs w:val="26"/>
              </w:rPr>
            </w:pPr>
          </w:p>
        </w:tc>
        <w:tc>
          <w:tcPr>
            <w:tcW w:w="2174" w:type="dxa"/>
            <w:tcBorders>
              <w:top w:val="single" w:sz="6" w:space="0" w:color="auto"/>
              <w:left w:val="single" w:sz="6" w:space="0" w:color="auto"/>
              <w:bottom w:val="single" w:sz="6" w:space="0" w:color="auto"/>
              <w:right w:val="single" w:sz="6" w:space="0" w:color="auto"/>
            </w:tcBorders>
          </w:tcPr>
          <w:p w:rsidR="00CA2854" w:rsidRPr="00C856C5" w:rsidRDefault="00DA4F04" w:rsidP="003C67B6">
            <w:pPr>
              <w:spacing w:line="240" w:lineRule="exact"/>
              <w:rPr>
                <w:rFonts w:ascii="Times New Roman" w:hAnsi="Times New Roman"/>
                <w:sz w:val="26"/>
                <w:szCs w:val="26"/>
              </w:rPr>
            </w:pPr>
            <w:r>
              <w:rPr>
                <w:rFonts w:ascii="Times New Roman" w:hAnsi="Times New Roman"/>
                <w:sz w:val="26"/>
                <w:szCs w:val="26"/>
              </w:rPr>
              <w:t>Ведущий юрисконсульт</w:t>
            </w:r>
          </w:p>
        </w:tc>
      </w:tr>
      <w:tr w:rsidR="00DA4F04" w:rsidRPr="00C856C5" w:rsidTr="00DD6B8F">
        <w:trPr>
          <w:trHeight w:val="20"/>
        </w:trPr>
        <w:tc>
          <w:tcPr>
            <w:tcW w:w="425" w:type="dxa"/>
            <w:tcBorders>
              <w:top w:val="single" w:sz="6" w:space="0" w:color="auto"/>
              <w:left w:val="single" w:sz="6" w:space="0" w:color="auto"/>
              <w:bottom w:val="single" w:sz="6" w:space="0" w:color="auto"/>
              <w:right w:val="single" w:sz="6" w:space="0" w:color="auto"/>
            </w:tcBorders>
          </w:tcPr>
          <w:p w:rsidR="00CA2854" w:rsidRPr="00C856C5" w:rsidRDefault="00CA2854" w:rsidP="00CA2854">
            <w:pPr>
              <w:widowControl w:val="0"/>
              <w:numPr>
                <w:ilvl w:val="0"/>
                <w:numId w:val="1"/>
              </w:numPr>
              <w:autoSpaceDE w:val="0"/>
              <w:autoSpaceDN w:val="0"/>
              <w:adjustRightInd w:val="0"/>
              <w:spacing w:after="0" w:line="240" w:lineRule="exact"/>
              <w:ind w:left="0" w:firstLine="0"/>
              <w:jc w:val="center"/>
              <w:rPr>
                <w:rFonts w:ascii="Times New Roman" w:hAnsi="Times New Roman"/>
                <w:sz w:val="26"/>
                <w:szCs w:val="26"/>
              </w:rPr>
            </w:pPr>
          </w:p>
        </w:tc>
        <w:tc>
          <w:tcPr>
            <w:tcW w:w="4962" w:type="dxa"/>
            <w:tcBorders>
              <w:top w:val="single" w:sz="6" w:space="0" w:color="auto"/>
              <w:left w:val="single" w:sz="6" w:space="0" w:color="auto"/>
              <w:bottom w:val="single" w:sz="6" w:space="0" w:color="auto"/>
              <w:right w:val="single" w:sz="6" w:space="0" w:color="auto"/>
            </w:tcBorders>
          </w:tcPr>
          <w:p w:rsidR="00CA2854" w:rsidRPr="00BC4C0B" w:rsidRDefault="00CA2854" w:rsidP="009C5BD6">
            <w:pPr>
              <w:spacing w:line="240" w:lineRule="exact"/>
              <w:rPr>
                <w:rFonts w:ascii="Times New Roman" w:hAnsi="Times New Roman"/>
                <w:sz w:val="26"/>
                <w:szCs w:val="26"/>
              </w:rPr>
            </w:pPr>
            <w:r w:rsidRPr="00BC4C0B">
              <w:rPr>
                <w:rFonts w:ascii="Times New Roman" w:hAnsi="Times New Roman"/>
                <w:sz w:val="26"/>
                <w:szCs w:val="26"/>
              </w:rPr>
              <w:t>При проведении инвентаризации активов и обязательств обеспечение полной проверки фактического наличия имущества, при возникновении недостач (излишков) установление причин их возникновения и виновных лиц с проведением анализа наличия коррупционных проявлений</w:t>
            </w:r>
          </w:p>
        </w:tc>
        <w:tc>
          <w:tcPr>
            <w:tcW w:w="2410" w:type="dxa"/>
            <w:tcBorders>
              <w:top w:val="single" w:sz="6" w:space="0" w:color="auto"/>
              <w:left w:val="single" w:sz="6" w:space="0" w:color="auto"/>
              <w:bottom w:val="single" w:sz="6" w:space="0" w:color="auto"/>
              <w:right w:val="single" w:sz="6" w:space="0" w:color="auto"/>
            </w:tcBorders>
          </w:tcPr>
          <w:p w:rsidR="00CA2854" w:rsidRPr="00BC4C0B" w:rsidRDefault="00CA2854" w:rsidP="0049547C">
            <w:pPr>
              <w:spacing w:line="240" w:lineRule="exact"/>
              <w:jc w:val="center"/>
              <w:rPr>
                <w:rFonts w:ascii="Times New Roman" w:hAnsi="Times New Roman"/>
                <w:sz w:val="26"/>
                <w:szCs w:val="26"/>
              </w:rPr>
            </w:pPr>
            <w:r w:rsidRPr="00BC4C0B">
              <w:rPr>
                <w:rFonts w:ascii="Times New Roman" w:hAnsi="Times New Roman"/>
                <w:sz w:val="26"/>
                <w:szCs w:val="26"/>
              </w:rPr>
              <w:t>202</w:t>
            </w:r>
            <w:r w:rsidR="0049547C" w:rsidRPr="00BC4C0B">
              <w:rPr>
                <w:rFonts w:ascii="Times New Roman" w:hAnsi="Times New Roman"/>
                <w:sz w:val="26"/>
                <w:szCs w:val="26"/>
              </w:rPr>
              <w:t>6</w:t>
            </w:r>
          </w:p>
        </w:tc>
        <w:tc>
          <w:tcPr>
            <w:tcW w:w="2174" w:type="dxa"/>
            <w:tcBorders>
              <w:top w:val="single" w:sz="6" w:space="0" w:color="auto"/>
              <w:left w:val="single" w:sz="6" w:space="0" w:color="auto"/>
              <w:bottom w:val="single" w:sz="6" w:space="0" w:color="auto"/>
              <w:right w:val="single" w:sz="6" w:space="0" w:color="auto"/>
            </w:tcBorders>
          </w:tcPr>
          <w:p w:rsidR="00CA2854" w:rsidRPr="00C856C5" w:rsidRDefault="00DA4F04" w:rsidP="003C67B6">
            <w:pPr>
              <w:spacing w:line="240" w:lineRule="exact"/>
              <w:rPr>
                <w:rFonts w:ascii="Times New Roman" w:hAnsi="Times New Roman"/>
                <w:sz w:val="26"/>
                <w:szCs w:val="26"/>
              </w:rPr>
            </w:pPr>
            <w:r>
              <w:rPr>
                <w:rFonts w:ascii="Times New Roman" w:hAnsi="Times New Roman"/>
                <w:sz w:val="26"/>
                <w:szCs w:val="26"/>
              </w:rPr>
              <w:t>Проректор по административно-хозяйственной работе, главный бухгалтер</w:t>
            </w:r>
          </w:p>
        </w:tc>
      </w:tr>
      <w:tr w:rsidR="00DA4F04" w:rsidRPr="00C856C5" w:rsidTr="00DD6B8F">
        <w:trPr>
          <w:trHeight w:val="20"/>
        </w:trPr>
        <w:tc>
          <w:tcPr>
            <w:tcW w:w="425" w:type="dxa"/>
            <w:tcBorders>
              <w:top w:val="single" w:sz="6" w:space="0" w:color="auto"/>
              <w:left w:val="single" w:sz="6" w:space="0" w:color="auto"/>
              <w:bottom w:val="single" w:sz="6" w:space="0" w:color="auto"/>
              <w:right w:val="single" w:sz="6" w:space="0" w:color="auto"/>
            </w:tcBorders>
          </w:tcPr>
          <w:p w:rsidR="00CA2854" w:rsidRPr="00C856C5" w:rsidRDefault="00CA2854" w:rsidP="00CA2854">
            <w:pPr>
              <w:widowControl w:val="0"/>
              <w:numPr>
                <w:ilvl w:val="0"/>
                <w:numId w:val="1"/>
              </w:numPr>
              <w:autoSpaceDE w:val="0"/>
              <w:autoSpaceDN w:val="0"/>
              <w:adjustRightInd w:val="0"/>
              <w:spacing w:after="0" w:line="240" w:lineRule="exact"/>
              <w:ind w:left="0" w:firstLine="0"/>
              <w:jc w:val="center"/>
              <w:rPr>
                <w:rFonts w:ascii="Times New Roman" w:hAnsi="Times New Roman"/>
                <w:sz w:val="26"/>
                <w:szCs w:val="26"/>
              </w:rPr>
            </w:pPr>
          </w:p>
        </w:tc>
        <w:tc>
          <w:tcPr>
            <w:tcW w:w="4962" w:type="dxa"/>
            <w:tcBorders>
              <w:top w:val="single" w:sz="6" w:space="0" w:color="auto"/>
              <w:left w:val="single" w:sz="6" w:space="0" w:color="auto"/>
              <w:bottom w:val="single" w:sz="6" w:space="0" w:color="auto"/>
              <w:right w:val="single" w:sz="6" w:space="0" w:color="auto"/>
            </w:tcBorders>
          </w:tcPr>
          <w:p w:rsidR="00CA2854" w:rsidRPr="00BC4C0B" w:rsidRDefault="00CA2854" w:rsidP="009C5BD6">
            <w:pPr>
              <w:spacing w:line="240" w:lineRule="exact"/>
              <w:rPr>
                <w:rFonts w:ascii="Times New Roman" w:hAnsi="Times New Roman"/>
                <w:sz w:val="26"/>
                <w:szCs w:val="26"/>
              </w:rPr>
            </w:pPr>
            <w:r w:rsidRPr="00BC4C0B">
              <w:rPr>
                <w:rFonts w:ascii="Times New Roman" w:hAnsi="Times New Roman"/>
                <w:sz w:val="26"/>
                <w:szCs w:val="26"/>
              </w:rPr>
              <w:t xml:space="preserve">При организации культурных (культурно-зрелищных) мероприятий не допускать заключение договоров на приобретение товаров (работ, услуг) по единоличному </w:t>
            </w:r>
            <w:r w:rsidRPr="00BC4C0B">
              <w:rPr>
                <w:rFonts w:ascii="Times New Roman" w:hAnsi="Times New Roman"/>
                <w:sz w:val="26"/>
                <w:szCs w:val="26"/>
              </w:rPr>
              <w:lastRenderedPageBreak/>
              <w:t>решению уполномоченного должностного лица без учёта мнения юридической, экономической, бухгалтерской и иных заинтересованных служб. Осуществл</w:t>
            </w:r>
            <w:r w:rsidR="006006A7" w:rsidRPr="00BC4C0B">
              <w:rPr>
                <w:rFonts w:ascii="Times New Roman" w:hAnsi="Times New Roman"/>
                <w:sz w:val="26"/>
                <w:szCs w:val="26"/>
              </w:rPr>
              <w:t>ять</w:t>
            </w:r>
            <w:r w:rsidRPr="00BC4C0B">
              <w:rPr>
                <w:rFonts w:ascii="Times New Roman" w:hAnsi="Times New Roman"/>
                <w:sz w:val="26"/>
                <w:szCs w:val="26"/>
              </w:rPr>
              <w:t xml:space="preserve"> согласовани</w:t>
            </w:r>
            <w:r w:rsidR="006006A7" w:rsidRPr="00BC4C0B">
              <w:rPr>
                <w:rFonts w:ascii="Times New Roman" w:hAnsi="Times New Roman"/>
                <w:sz w:val="26"/>
                <w:szCs w:val="26"/>
              </w:rPr>
              <w:t>е</w:t>
            </w:r>
            <w:r w:rsidRPr="00BC4C0B">
              <w:rPr>
                <w:rFonts w:ascii="Times New Roman" w:hAnsi="Times New Roman"/>
                <w:sz w:val="26"/>
                <w:szCs w:val="26"/>
              </w:rPr>
              <w:t xml:space="preserve"> договоров и иных сделок в установленном порядке, исключая прямые контакты с потенциальными поставщиками товаров (работ, услуг)</w:t>
            </w:r>
          </w:p>
          <w:p w:rsidR="00CA2854" w:rsidRPr="00BC4C0B" w:rsidRDefault="00CA2854" w:rsidP="003C67B6">
            <w:pPr>
              <w:spacing w:line="240" w:lineRule="exact"/>
              <w:ind w:firstLine="189"/>
              <w:rPr>
                <w:rFonts w:ascii="Times New Roman" w:hAnsi="Times New Roman"/>
                <w:sz w:val="26"/>
                <w:szCs w:val="26"/>
              </w:rPr>
            </w:pPr>
          </w:p>
        </w:tc>
        <w:tc>
          <w:tcPr>
            <w:tcW w:w="2410" w:type="dxa"/>
            <w:tcBorders>
              <w:top w:val="single" w:sz="6" w:space="0" w:color="auto"/>
              <w:left w:val="single" w:sz="6" w:space="0" w:color="auto"/>
              <w:bottom w:val="single" w:sz="6" w:space="0" w:color="auto"/>
              <w:right w:val="single" w:sz="6" w:space="0" w:color="auto"/>
            </w:tcBorders>
          </w:tcPr>
          <w:p w:rsidR="00CA2854" w:rsidRPr="00BC4C0B" w:rsidRDefault="00CA2854" w:rsidP="0049547C">
            <w:pPr>
              <w:spacing w:line="240" w:lineRule="exact"/>
              <w:jc w:val="center"/>
              <w:rPr>
                <w:rFonts w:ascii="Times New Roman" w:hAnsi="Times New Roman"/>
                <w:sz w:val="26"/>
                <w:szCs w:val="26"/>
              </w:rPr>
            </w:pPr>
            <w:r w:rsidRPr="00BC4C0B">
              <w:rPr>
                <w:rFonts w:ascii="Times New Roman" w:hAnsi="Times New Roman"/>
                <w:sz w:val="26"/>
                <w:szCs w:val="26"/>
              </w:rPr>
              <w:lastRenderedPageBreak/>
              <w:t>202</w:t>
            </w:r>
            <w:r w:rsidR="0049547C" w:rsidRPr="00BC4C0B">
              <w:rPr>
                <w:rFonts w:ascii="Times New Roman" w:hAnsi="Times New Roman"/>
                <w:sz w:val="26"/>
                <w:szCs w:val="26"/>
              </w:rPr>
              <w:t>6</w:t>
            </w:r>
          </w:p>
        </w:tc>
        <w:tc>
          <w:tcPr>
            <w:tcW w:w="2174" w:type="dxa"/>
            <w:tcBorders>
              <w:top w:val="single" w:sz="6" w:space="0" w:color="auto"/>
              <w:left w:val="single" w:sz="6" w:space="0" w:color="auto"/>
              <w:bottom w:val="single" w:sz="6" w:space="0" w:color="auto"/>
              <w:right w:val="single" w:sz="6" w:space="0" w:color="auto"/>
            </w:tcBorders>
          </w:tcPr>
          <w:p w:rsidR="00CA2854" w:rsidRPr="00C856C5" w:rsidRDefault="00DD6B8F" w:rsidP="003C67B6">
            <w:pPr>
              <w:spacing w:line="240" w:lineRule="exact"/>
              <w:rPr>
                <w:rFonts w:ascii="Times New Roman" w:hAnsi="Times New Roman"/>
                <w:sz w:val="26"/>
                <w:szCs w:val="26"/>
              </w:rPr>
            </w:pPr>
            <w:r>
              <w:rPr>
                <w:rFonts w:ascii="Times New Roman" w:hAnsi="Times New Roman"/>
                <w:sz w:val="26"/>
                <w:szCs w:val="26"/>
              </w:rPr>
              <w:t>Члены комиссии</w:t>
            </w:r>
          </w:p>
        </w:tc>
      </w:tr>
      <w:tr w:rsidR="00DA4F04" w:rsidRPr="00C856C5" w:rsidTr="00DD6B8F">
        <w:trPr>
          <w:trHeight w:val="20"/>
        </w:trPr>
        <w:tc>
          <w:tcPr>
            <w:tcW w:w="425" w:type="dxa"/>
            <w:tcBorders>
              <w:top w:val="single" w:sz="6" w:space="0" w:color="auto"/>
              <w:left w:val="single" w:sz="6" w:space="0" w:color="auto"/>
              <w:bottom w:val="single" w:sz="6" w:space="0" w:color="auto"/>
              <w:right w:val="single" w:sz="6" w:space="0" w:color="auto"/>
            </w:tcBorders>
          </w:tcPr>
          <w:p w:rsidR="00CA2854" w:rsidRPr="00C856C5" w:rsidRDefault="00CA2854" w:rsidP="00CA2854">
            <w:pPr>
              <w:widowControl w:val="0"/>
              <w:numPr>
                <w:ilvl w:val="0"/>
                <w:numId w:val="1"/>
              </w:numPr>
              <w:autoSpaceDE w:val="0"/>
              <w:autoSpaceDN w:val="0"/>
              <w:adjustRightInd w:val="0"/>
              <w:spacing w:after="0" w:line="240" w:lineRule="exact"/>
              <w:ind w:left="0" w:firstLine="0"/>
              <w:jc w:val="center"/>
              <w:rPr>
                <w:rFonts w:ascii="Times New Roman" w:hAnsi="Times New Roman"/>
                <w:sz w:val="26"/>
                <w:szCs w:val="26"/>
              </w:rPr>
            </w:pPr>
          </w:p>
        </w:tc>
        <w:tc>
          <w:tcPr>
            <w:tcW w:w="4962" w:type="dxa"/>
            <w:tcBorders>
              <w:top w:val="single" w:sz="6" w:space="0" w:color="auto"/>
              <w:left w:val="single" w:sz="6" w:space="0" w:color="auto"/>
              <w:bottom w:val="single" w:sz="6" w:space="0" w:color="auto"/>
              <w:right w:val="single" w:sz="6" w:space="0" w:color="auto"/>
            </w:tcBorders>
          </w:tcPr>
          <w:p w:rsidR="00CA2854" w:rsidRPr="00BC4C0B" w:rsidRDefault="00CA2854" w:rsidP="00DD6B8F">
            <w:pPr>
              <w:spacing w:line="240" w:lineRule="exact"/>
              <w:rPr>
                <w:rFonts w:ascii="Times New Roman" w:hAnsi="Times New Roman"/>
                <w:sz w:val="26"/>
                <w:szCs w:val="26"/>
              </w:rPr>
            </w:pPr>
            <w:r w:rsidRPr="00BC4C0B">
              <w:rPr>
                <w:rFonts w:ascii="Times New Roman" w:hAnsi="Times New Roman"/>
                <w:sz w:val="26"/>
                <w:szCs w:val="26"/>
              </w:rPr>
              <w:t>Включение в учебные планы курсов по повышению квалификации руководящих кадров (специалистов) разделов по изучению законодательства о борьбе с коррупцией и вопросов противодействия коррупции</w:t>
            </w:r>
          </w:p>
        </w:tc>
        <w:tc>
          <w:tcPr>
            <w:tcW w:w="2410" w:type="dxa"/>
            <w:tcBorders>
              <w:top w:val="single" w:sz="6" w:space="0" w:color="auto"/>
              <w:left w:val="single" w:sz="6" w:space="0" w:color="auto"/>
              <w:bottom w:val="single" w:sz="6" w:space="0" w:color="auto"/>
              <w:right w:val="single" w:sz="6" w:space="0" w:color="auto"/>
            </w:tcBorders>
          </w:tcPr>
          <w:p w:rsidR="00CA2854" w:rsidRPr="00BC4C0B" w:rsidRDefault="00CA2854" w:rsidP="0049547C">
            <w:pPr>
              <w:spacing w:line="240" w:lineRule="exact"/>
              <w:jc w:val="center"/>
              <w:rPr>
                <w:rFonts w:ascii="Times New Roman" w:hAnsi="Times New Roman"/>
                <w:sz w:val="26"/>
                <w:szCs w:val="26"/>
              </w:rPr>
            </w:pPr>
            <w:r w:rsidRPr="00BC4C0B">
              <w:rPr>
                <w:rFonts w:ascii="Times New Roman" w:hAnsi="Times New Roman"/>
                <w:sz w:val="26"/>
                <w:szCs w:val="26"/>
              </w:rPr>
              <w:t>по мере необходимости</w:t>
            </w:r>
          </w:p>
        </w:tc>
        <w:tc>
          <w:tcPr>
            <w:tcW w:w="2174" w:type="dxa"/>
            <w:tcBorders>
              <w:top w:val="single" w:sz="6" w:space="0" w:color="auto"/>
              <w:left w:val="single" w:sz="6" w:space="0" w:color="auto"/>
              <w:bottom w:val="single" w:sz="6" w:space="0" w:color="auto"/>
              <w:right w:val="single" w:sz="6" w:space="0" w:color="auto"/>
            </w:tcBorders>
          </w:tcPr>
          <w:p w:rsidR="00CA2854" w:rsidRPr="00DD6B8F" w:rsidRDefault="00DD6B8F" w:rsidP="003C67B6">
            <w:pPr>
              <w:spacing w:line="240" w:lineRule="exact"/>
              <w:rPr>
                <w:rFonts w:ascii="Times New Roman" w:hAnsi="Times New Roman"/>
                <w:sz w:val="26"/>
                <w:szCs w:val="26"/>
              </w:rPr>
            </w:pPr>
            <w:r w:rsidRPr="00DD6B8F">
              <w:rPr>
                <w:rFonts w:ascii="Times New Roman" w:hAnsi="Times New Roman"/>
                <w:sz w:val="26"/>
                <w:szCs w:val="26"/>
              </w:rPr>
              <w:t>Первый проректор</w:t>
            </w:r>
          </w:p>
        </w:tc>
      </w:tr>
      <w:tr w:rsidR="00DA4F04" w:rsidRPr="00C856C5" w:rsidTr="00DD6B8F">
        <w:trPr>
          <w:trHeight w:val="20"/>
        </w:trPr>
        <w:tc>
          <w:tcPr>
            <w:tcW w:w="425" w:type="dxa"/>
            <w:tcBorders>
              <w:top w:val="single" w:sz="6" w:space="0" w:color="auto"/>
              <w:left w:val="single" w:sz="6" w:space="0" w:color="auto"/>
              <w:bottom w:val="single" w:sz="6" w:space="0" w:color="auto"/>
              <w:right w:val="single" w:sz="6" w:space="0" w:color="auto"/>
            </w:tcBorders>
          </w:tcPr>
          <w:p w:rsidR="00CA2854" w:rsidRPr="00C856C5" w:rsidRDefault="00CA2854" w:rsidP="00CA2854">
            <w:pPr>
              <w:widowControl w:val="0"/>
              <w:numPr>
                <w:ilvl w:val="0"/>
                <w:numId w:val="1"/>
              </w:numPr>
              <w:autoSpaceDE w:val="0"/>
              <w:autoSpaceDN w:val="0"/>
              <w:adjustRightInd w:val="0"/>
              <w:spacing w:after="0" w:line="240" w:lineRule="exact"/>
              <w:ind w:left="0" w:firstLine="0"/>
              <w:jc w:val="center"/>
              <w:rPr>
                <w:rFonts w:ascii="Times New Roman" w:hAnsi="Times New Roman"/>
                <w:sz w:val="26"/>
                <w:szCs w:val="26"/>
              </w:rPr>
            </w:pPr>
          </w:p>
        </w:tc>
        <w:tc>
          <w:tcPr>
            <w:tcW w:w="4962" w:type="dxa"/>
            <w:tcBorders>
              <w:top w:val="single" w:sz="6" w:space="0" w:color="auto"/>
              <w:left w:val="single" w:sz="6" w:space="0" w:color="auto"/>
              <w:bottom w:val="single" w:sz="6" w:space="0" w:color="auto"/>
              <w:right w:val="single" w:sz="6" w:space="0" w:color="auto"/>
            </w:tcBorders>
          </w:tcPr>
          <w:p w:rsidR="00CA2854" w:rsidRPr="00BC4C0B" w:rsidRDefault="00CA2854" w:rsidP="00DD6B8F">
            <w:pPr>
              <w:spacing w:line="240" w:lineRule="exact"/>
              <w:rPr>
                <w:rFonts w:ascii="Times New Roman" w:hAnsi="Times New Roman"/>
                <w:spacing w:val="-6"/>
                <w:sz w:val="26"/>
                <w:szCs w:val="26"/>
              </w:rPr>
            </w:pPr>
            <w:r w:rsidRPr="00BC4C0B">
              <w:rPr>
                <w:rFonts w:ascii="Times New Roman" w:hAnsi="Times New Roman"/>
                <w:spacing w:val="-6"/>
                <w:sz w:val="26"/>
                <w:szCs w:val="26"/>
              </w:rPr>
              <w:t>Обеспечение обучения (повышения квалификации) работников в области государственных закупок, распоряжения имуществом и иных сферах деятельности, а также обучение членов комиссии</w:t>
            </w:r>
            <w:r w:rsidR="007278AB" w:rsidRPr="00BC4C0B">
              <w:rPr>
                <w:rFonts w:ascii="Times New Roman" w:hAnsi="Times New Roman"/>
                <w:spacing w:val="-6"/>
                <w:sz w:val="26"/>
                <w:szCs w:val="26"/>
              </w:rPr>
              <w:t xml:space="preserve"> по противодействию коррупции</w:t>
            </w:r>
          </w:p>
        </w:tc>
        <w:tc>
          <w:tcPr>
            <w:tcW w:w="2410" w:type="dxa"/>
            <w:tcBorders>
              <w:top w:val="single" w:sz="6" w:space="0" w:color="auto"/>
              <w:left w:val="single" w:sz="6" w:space="0" w:color="auto"/>
              <w:bottom w:val="single" w:sz="6" w:space="0" w:color="auto"/>
              <w:right w:val="single" w:sz="6" w:space="0" w:color="auto"/>
            </w:tcBorders>
          </w:tcPr>
          <w:p w:rsidR="00CA2854" w:rsidRPr="00BC4C0B" w:rsidRDefault="00CA2854" w:rsidP="003C67B6">
            <w:pPr>
              <w:spacing w:line="240" w:lineRule="exact"/>
              <w:ind w:firstLine="54"/>
              <w:jc w:val="center"/>
              <w:rPr>
                <w:rFonts w:ascii="Times New Roman" w:hAnsi="Times New Roman"/>
                <w:sz w:val="26"/>
                <w:szCs w:val="26"/>
              </w:rPr>
            </w:pPr>
            <w:r w:rsidRPr="00BC4C0B">
              <w:rPr>
                <w:rFonts w:ascii="Times New Roman" w:hAnsi="Times New Roman"/>
                <w:sz w:val="26"/>
                <w:szCs w:val="26"/>
              </w:rPr>
              <w:t>202</w:t>
            </w:r>
            <w:r w:rsidR="0049547C" w:rsidRPr="00BC4C0B">
              <w:rPr>
                <w:rFonts w:ascii="Times New Roman" w:hAnsi="Times New Roman"/>
                <w:sz w:val="26"/>
                <w:szCs w:val="26"/>
              </w:rPr>
              <w:t>6</w:t>
            </w:r>
            <w:r w:rsidRPr="00BC4C0B">
              <w:rPr>
                <w:rFonts w:ascii="Times New Roman" w:hAnsi="Times New Roman"/>
                <w:sz w:val="26"/>
                <w:szCs w:val="26"/>
              </w:rPr>
              <w:t>,</w:t>
            </w:r>
            <w:r w:rsidRPr="00BC4C0B">
              <w:rPr>
                <w:rFonts w:ascii="Times New Roman" w:hAnsi="Times New Roman"/>
                <w:sz w:val="26"/>
                <w:szCs w:val="26"/>
              </w:rPr>
              <w:br/>
              <w:t>в соответствии с планом непрерывного профессионального образования работников</w:t>
            </w:r>
          </w:p>
        </w:tc>
        <w:tc>
          <w:tcPr>
            <w:tcW w:w="2174" w:type="dxa"/>
            <w:tcBorders>
              <w:top w:val="single" w:sz="6" w:space="0" w:color="auto"/>
              <w:left w:val="single" w:sz="6" w:space="0" w:color="auto"/>
              <w:bottom w:val="single" w:sz="6" w:space="0" w:color="auto"/>
              <w:right w:val="single" w:sz="6" w:space="0" w:color="auto"/>
            </w:tcBorders>
          </w:tcPr>
          <w:p w:rsidR="00CA2854" w:rsidRPr="00C856C5" w:rsidRDefault="00DD6B8F" w:rsidP="003C67B6">
            <w:pPr>
              <w:spacing w:line="240" w:lineRule="exact"/>
              <w:rPr>
                <w:rFonts w:ascii="Times New Roman" w:hAnsi="Times New Roman"/>
                <w:sz w:val="26"/>
                <w:szCs w:val="26"/>
              </w:rPr>
            </w:pPr>
            <w:r>
              <w:rPr>
                <w:rFonts w:ascii="Times New Roman" w:hAnsi="Times New Roman"/>
                <w:sz w:val="26"/>
                <w:szCs w:val="26"/>
              </w:rPr>
              <w:t>Ч</w:t>
            </w:r>
            <w:r w:rsidR="00CA2854" w:rsidRPr="00DD6B8F">
              <w:rPr>
                <w:rFonts w:ascii="Times New Roman" w:hAnsi="Times New Roman"/>
                <w:sz w:val="26"/>
                <w:szCs w:val="26"/>
              </w:rPr>
              <w:t>лены комиссии</w:t>
            </w:r>
            <w:r w:rsidR="00846469">
              <w:rPr>
                <w:rFonts w:ascii="Times New Roman" w:hAnsi="Times New Roman"/>
                <w:sz w:val="26"/>
                <w:szCs w:val="26"/>
              </w:rPr>
              <w:t>, начальник отдела кадров</w:t>
            </w:r>
          </w:p>
        </w:tc>
      </w:tr>
      <w:tr w:rsidR="00EB7414" w:rsidRPr="00C856C5" w:rsidTr="00DD6B8F">
        <w:trPr>
          <w:trHeight w:val="20"/>
        </w:trPr>
        <w:tc>
          <w:tcPr>
            <w:tcW w:w="425" w:type="dxa"/>
            <w:tcBorders>
              <w:top w:val="single" w:sz="6" w:space="0" w:color="auto"/>
              <w:left w:val="single" w:sz="6" w:space="0" w:color="auto"/>
              <w:bottom w:val="single" w:sz="6" w:space="0" w:color="auto"/>
              <w:right w:val="single" w:sz="6" w:space="0" w:color="auto"/>
            </w:tcBorders>
          </w:tcPr>
          <w:p w:rsidR="00EB7414" w:rsidRPr="00C856C5" w:rsidRDefault="00EB7414" w:rsidP="00CA2854">
            <w:pPr>
              <w:widowControl w:val="0"/>
              <w:numPr>
                <w:ilvl w:val="0"/>
                <w:numId w:val="1"/>
              </w:numPr>
              <w:autoSpaceDE w:val="0"/>
              <w:autoSpaceDN w:val="0"/>
              <w:adjustRightInd w:val="0"/>
              <w:spacing w:after="0" w:line="240" w:lineRule="exact"/>
              <w:ind w:left="0" w:firstLine="0"/>
              <w:jc w:val="center"/>
              <w:rPr>
                <w:rFonts w:ascii="Times New Roman" w:hAnsi="Times New Roman"/>
                <w:sz w:val="26"/>
                <w:szCs w:val="26"/>
              </w:rPr>
            </w:pPr>
          </w:p>
        </w:tc>
        <w:tc>
          <w:tcPr>
            <w:tcW w:w="4962" w:type="dxa"/>
            <w:tcBorders>
              <w:top w:val="single" w:sz="6" w:space="0" w:color="auto"/>
              <w:left w:val="single" w:sz="6" w:space="0" w:color="auto"/>
              <w:bottom w:val="single" w:sz="6" w:space="0" w:color="auto"/>
              <w:right w:val="single" w:sz="6" w:space="0" w:color="auto"/>
            </w:tcBorders>
          </w:tcPr>
          <w:p w:rsidR="00EB7414" w:rsidRPr="00BC4C0B" w:rsidRDefault="00EB7414" w:rsidP="00DD6B8F">
            <w:pPr>
              <w:spacing w:line="240" w:lineRule="exact"/>
              <w:rPr>
                <w:rFonts w:ascii="Times New Roman" w:hAnsi="Times New Roman"/>
                <w:spacing w:val="-6"/>
                <w:sz w:val="26"/>
                <w:szCs w:val="26"/>
              </w:rPr>
            </w:pPr>
            <w:r w:rsidRPr="00BC4C0B">
              <w:rPr>
                <w:rFonts w:ascii="Times New Roman" w:hAnsi="Times New Roman" w:cs="Times New Roman"/>
                <w:sz w:val="26"/>
                <w:szCs w:val="26"/>
              </w:rPr>
              <w:t>Организация работы по контролю за проведением итоговых аттестаций, сдачи экзаменов и зачетов, выполнением курсовых и дипломных работ с целью предупреждения коррупционных проявлений</w:t>
            </w:r>
          </w:p>
        </w:tc>
        <w:tc>
          <w:tcPr>
            <w:tcW w:w="2410" w:type="dxa"/>
            <w:tcBorders>
              <w:top w:val="single" w:sz="6" w:space="0" w:color="auto"/>
              <w:left w:val="single" w:sz="6" w:space="0" w:color="auto"/>
              <w:bottom w:val="single" w:sz="6" w:space="0" w:color="auto"/>
              <w:right w:val="single" w:sz="6" w:space="0" w:color="auto"/>
            </w:tcBorders>
          </w:tcPr>
          <w:p w:rsidR="00EB7414" w:rsidRPr="00BC4C0B" w:rsidRDefault="00EB7414" w:rsidP="003C67B6">
            <w:pPr>
              <w:spacing w:line="240" w:lineRule="exact"/>
              <w:ind w:firstLine="54"/>
              <w:jc w:val="center"/>
              <w:rPr>
                <w:rFonts w:ascii="Times New Roman" w:hAnsi="Times New Roman"/>
                <w:sz w:val="26"/>
                <w:szCs w:val="26"/>
              </w:rPr>
            </w:pPr>
            <w:r w:rsidRPr="00BC4C0B">
              <w:rPr>
                <w:rFonts w:ascii="Times New Roman" w:hAnsi="Times New Roman"/>
                <w:sz w:val="26"/>
                <w:szCs w:val="26"/>
              </w:rPr>
              <w:t>2026</w:t>
            </w:r>
          </w:p>
        </w:tc>
        <w:tc>
          <w:tcPr>
            <w:tcW w:w="2174" w:type="dxa"/>
            <w:tcBorders>
              <w:top w:val="single" w:sz="6" w:space="0" w:color="auto"/>
              <w:left w:val="single" w:sz="6" w:space="0" w:color="auto"/>
              <w:bottom w:val="single" w:sz="6" w:space="0" w:color="auto"/>
              <w:right w:val="single" w:sz="6" w:space="0" w:color="auto"/>
            </w:tcBorders>
          </w:tcPr>
          <w:p w:rsidR="00EB7414" w:rsidRDefault="00EB7414" w:rsidP="003C67B6">
            <w:pPr>
              <w:spacing w:line="240" w:lineRule="exact"/>
              <w:rPr>
                <w:rFonts w:ascii="Times New Roman" w:hAnsi="Times New Roman"/>
                <w:sz w:val="26"/>
                <w:szCs w:val="26"/>
              </w:rPr>
            </w:pPr>
            <w:r>
              <w:rPr>
                <w:rFonts w:ascii="Times New Roman" w:hAnsi="Times New Roman"/>
                <w:sz w:val="26"/>
                <w:szCs w:val="26"/>
              </w:rPr>
              <w:t>Первый проректор</w:t>
            </w:r>
          </w:p>
        </w:tc>
      </w:tr>
      <w:tr w:rsidR="00701EAD" w:rsidRPr="00C856C5" w:rsidTr="00DD6B8F">
        <w:trPr>
          <w:trHeight w:val="20"/>
        </w:trPr>
        <w:tc>
          <w:tcPr>
            <w:tcW w:w="425" w:type="dxa"/>
            <w:tcBorders>
              <w:top w:val="single" w:sz="6" w:space="0" w:color="auto"/>
              <w:left w:val="single" w:sz="6" w:space="0" w:color="auto"/>
              <w:bottom w:val="single" w:sz="6" w:space="0" w:color="auto"/>
              <w:right w:val="single" w:sz="6" w:space="0" w:color="auto"/>
            </w:tcBorders>
          </w:tcPr>
          <w:p w:rsidR="00701EAD" w:rsidRPr="00C856C5" w:rsidRDefault="00701EAD" w:rsidP="00CA2854">
            <w:pPr>
              <w:widowControl w:val="0"/>
              <w:numPr>
                <w:ilvl w:val="0"/>
                <w:numId w:val="1"/>
              </w:numPr>
              <w:autoSpaceDE w:val="0"/>
              <w:autoSpaceDN w:val="0"/>
              <w:adjustRightInd w:val="0"/>
              <w:spacing w:after="0" w:line="240" w:lineRule="exact"/>
              <w:ind w:left="0" w:firstLine="0"/>
              <w:jc w:val="center"/>
              <w:rPr>
                <w:rFonts w:ascii="Times New Roman" w:hAnsi="Times New Roman"/>
                <w:sz w:val="26"/>
                <w:szCs w:val="26"/>
              </w:rPr>
            </w:pPr>
          </w:p>
        </w:tc>
        <w:tc>
          <w:tcPr>
            <w:tcW w:w="4962" w:type="dxa"/>
            <w:tcBorders>
              <w:top w:val="single" w:sz="6" w:space="0" w:color="auto"/>
              <w:left w:val="single" w:sz="6" w:space="0" w:color="auto"/>
              <w:bottom w:val="single" w:sz="6" w:space="0" w:color="auto"/>
              <w:right w:val="single" w:sz="6" w:space="0" w:color="auto"/>
            </w:tcBorders>
          </w:tcPr>
          <w:p w:rsidR="00701EAD" w:rsidRPr="00BC4C0B" w:rsidRDefault="00701EAD" w:rsidP="00DD6B8F">
            <w:pPr>
              <w:spacing w:line="240" w:lineRule="exact"/>
              <w:rPr>
                <w:rFonts w:ascii="Times New Roman" w:hAnsi="Times New Roman" w:cs="Times New Roman"/>
                <w:sz w:val="26"/>
                <w:szCs w:val="26"/>
              </w:rPr>
            </w:pPr>
            <w:r w:rsidRPr="00BC4C0B">
              <w:rPr>
                <w:rFonts w:ascii="Times New Roman" w:hAnsi="Times New Roman" w:cs="Times New Roman"/>
                <w:sz w:val="26"/>
                <w:szCs w:val="26"/>
              </w:rPr>
              <w:t>Организация встреч студентов с представителями управления внутренних дел и прокуратуры по вопросам соблюдения антикоррупционного законодательства</w:t>
            </w:r>
          </w:p>
        </w:tc>
        <w:tc>
          <w:tcPr>
            <w:tcW w:w="2410" w:type="dxa"/>
            <w:tcBorders>
              <w:top w:val="single" w:sz="6" w:space="0" w:color="auto"/>
              <w:left w:val="single" w:sz="6" w:space="0" w:color="auto"/>
              <w:bottom w:val="single" w:sz="6" w:space="0" w:color="auto"/>
              <w:right w:val="single" w:sz="6" w:space="0" w:color="auto"/>
            </w:tcBorders>
          </w:tcPr>
          <w:p w:rsidR="00701EAD" w:rsidRPr="00BC4C0B" w:rsidRDefault="00701EAD" w:rsidP="003C67B6">
            <w:pPr>
              <w:spacing w:line="240" w:lineRule="exact"/>
              <w:ind w:firstLine="54"/>
              <w:jc w:val="center"/>
              <w:rPr>
                <w:rFonts w:ascii="Times New Roman" w:hAnsi="Times New Roman"/>
                <w:sz w:val="26"/>
                <w:szCs w:val="26"/>
              </w:rPr>
            </w:pPr>
            <w:r w:rsidRPr="00BC4C0B">
              <w:rPr>
                <w:rFonts w:ascii="Times New Roman" w:hAnsi="Times New Roman"/>
                <w:sz w:val="26"/>
                <w:szCs w:val="26"/>
              </w:rPr>
              <w:t>2026</w:t>
            </w:r>
          </w:p>
        </w:tc>
        <w:tc>
          <w:tcPr>
            <w:tcW w:w="2174" w:type="dxa"/>
            <w:tcBorders>
              <w:top w:val="single" w:sz="6" w:space="0" w:color="auto"/>
              <w:left w:val="single" w:sz="6" w:space="0" w:color="auto"/>
              <w:bottom w:val="single" w:sz="6" w:space="0" w:color="auto"/>
              <w:right w:val="single" w:sz="6" w:space="0" w:color="auto"/>
            </w:tcBorders>
          </w:tcPr>
          <w:p w:rsidR="00701EAD" w:rsidRDefault="00701EAD" w:rsidP="003C67B6">
            <w:pPr>
              <w:spacing w:line="240" w:lineRule="exact"/>
              <w:rPr>
                <w:rFonts w:ascii="Times New Roman" w:hAnsi="Times New Roman"/>
                <w:sz w:val="26"/>
                <w:szCs w:val="26"/>
              </w:rPr>
            </w:pPr>
            <w:r>
              <w:rPr>
                <w:rFonts w:ascii="Times New Roman" w:hAnsi="Times New Roman"/>
                <w:sz w:val="26"/>
                <w:szCs w:val="26"/>
              </w:rPr>
              <w:t>Проректор по идеологической и воспитательной работе</w:t>
            </w:r>
          </w:p>
        </w:tc>
      </w:tr>
      <w:tr w:rsidR="00EB7414" w:rsidRPr="00C856C5" w:rsidTr="00DD6B8F">
        <w:trPr>
          <w:trHeight w:val="20"/>
        </w:trPr>
        <w:tc>
          <w:tcPr>
            <w:tcW w:w="425" w:type="dxa"/>
            <w:tcBorders>
              <w:top w:val="single" w:sz="6" w:space="0" w:color="auto"/>
              <w:left w:val="single" w:sz="6" w:space="0" w:color="auto"/>
              <w:bottom w:val="single" w:sz="6" w:space="0" w:color="auto"/>
              <w:right w:val="single" w:sz="6" w:space="0" w:color="auto"/>
            </w:tcBorders>
          </w:tcPr>
          <w:p w:rsidR="00EB7414" w:rsidRPr="00C856C5" w:rsidRDefault="00EB7414" w:rsidP="00EB7414">
            <w:pPr>
              <w:widowControl w:val="0"/>
              <w:numPr>
                <w:ilvl w:val="0"/>
                <w:numId w:val="1"/>
              </w:numPr>
              <w:autoSpaceDE w:val="0"/>
              <w:autoSpaceDN w:val="0"/>
              <w:adjustRightInd w:val="0"/>
              <w:spacing w:after="0" w:line="240" w:lineRule="exact"/>
              <w:ind w:left="0" w:firstLine="0"/>
              <w:jc w:val="center"/>
              <w:rPr>
                <w:rFonts w:ascii="Times New Roman" w:hAnsi="Times New Roman"/>
                <w:sz w:val="26"/>
                <w:szCs w:val="26"/>
              </w:rPr>
            </w:pPr>
          </w:p>
        </w:tc>
        <w:tc>
          <w:tcPr>
            <w:tcW w:w="4962" w:type="dxa"/>
            <w:tcBorders>
              <w:top w:val="single" w:sz="6" w:space="0" w:color="auto"/>
              <w:left w:val="single" w:sz="6" w:space="0" w:color="auto"/>
              <w:bottom w:val="single" w:sz="6" w:space="0" w:color="auto"/>
              <w:right w:val="single" w:sz="6" w:space="0" w:color="auto"/>
            </w:tcBorders>
          </w:tcPr>
          <w:p w:rsidR="00EB7414" w:rsidRPr="00BC4C0B" w:rsidRDefault="00EB7414" w:rsidP="00EB7414">
            <w:pPr>
              <w:spacing w:line="240" w:lineRule="exact"/>
              <w:rPr>
                <w:rFonts w:ascii="Times New Roman" w:hAnsi="Times New Roman"/>
                <w:sz w:val="26"/>
                <w:szCs w:val="26"/>
              </w:rPr>
            </w:pPr>
            <w:r w:rsidRPr="00BC4C0B">
              <w:rPr>
                <w:rFonts w:ascii="Times New Roman" w:hAnsi="Times New Roman"/>
                <w:sz w:val="26"/>
                <w:szCs w:val="26"/>
              </w:rPr>
              <w:t xml:space="preserve">Обеспечение соблюдения порядка предоставления общежития обучающимся, постановки на учет нуждающихся в получении жилого помещения в общежитии </w:t>
            </w:r>
          </w:p>
        </w:tc>
        <w:tc>
          <w:tcPr>
            <w:tcW w:w="2410" w:type="dxa"/>
            <w:tcBorders>
              <w:top w:val="single" w:sz="6" w:space="0" w:color="auto"/>
              <w:left w:val="single" w:sz="6" w:space="0" w:color="auto"/>
              <w:bottom w:val="single" w:sz="6" w:space="0" w:color="auto"/>
              <w:right w:val="single" w:sz="6" w:space="0" w:color="auto"/>
            </w:tcBorders>
          </w:tcPr>
          <w:p w:rsidR="00EB7414" w:rsidRPr="00BC4C0B" w:rsidRDefault="00EB7414" w:rsidP="00EB7414">
            <w:pPr>
              <w:spacing w:line="240" w:lineRule="exact"/>
              <w:jc w:val="center"/>
              <w:rPr>
                <w:rFonts w:ascii="Times New Roman" w:hAnsi="Times New Roman"/>
                <w:sz w:val="26"/>
                <w:szCs w:val="26"/>
              </w:rPr>
            </w:pPr>
            <w:r w:rsidRPr="00BC4C0B">
              <w:rPr>
                <w:rFonts w:ascii="Times New Roman" w:hAnsi="Times New Roman"/>
                <w:sz w:val="26"/>
                <w:szCs w:val="26"/>
              </w:rPr>
              <w:t>2026</w:t>
            </w:r>
          </w:p>
        </w:tc>
        <w:tc>
          <w:tcPr>
            <w:tcW w:w="2174" w:type="dxa"/>
            <w:tcBorders>
              <w:top w:val="single" w:sz="6" w:space="0" w:color="auto"/>
              <w:left w:val="single" w:sz="6" w:space="0" w:color="auto"/>
              <w:bottom w:val="single" w:sz="6" w:space="0" w:color="auto"/>
              <w:right w:val="single" w:sz="6" w:space="0" w:color="auto"/>
            </w:tcBorders>
          </w:tcPr>
          <w:p w:rsidR="00EB7414" w:rsidRPr="00C856C5" w:rsidRDefault="00EB7414" w:rsidP="00EB7414">
            <w:pPr>
              <w:spacing w:line="240" w:lineRule="exact"/>
              <w:rPr>
                <w:rFonts w:ascii="Times New Roman" w:hAnsi="Times New Roman"/>
                <w:sz w:val="26"/>
                <w:szCs w:val="26"/>
              </w:rPr>
            </w:pPr>
            <w:r>
              <w:rPr>
                <w:rFonts w:ascii="Times New Roman" w:hAnsi="Times New Roman"/>
                <w:sz w:val="26"/>
                <w:szCs w:val="26"/>
              </w:rPr>
              <w:t>Проректор по идеологической и воспитательной работе</w:t>
            </w:r>
          </w:p>
        </w:tc>
      </w:tr>
      <w:tr w:rsidR="00EB7414" w:rsidRPr="00C856C5" w:rsidTr="00DD6B8F">
        <w:trPr>
          <w:trHeight w:val="20"/>
        </w:trPr>
        <w:tc>
          <w:tcPr>
            <w:tcW w:w="425" w:type="dxa"/>
            <w:tcBorders>
              <w:top w:val="single" w:sz="6" w:space="0" w:color="auto"/>
              <w:left w:val="single" w:sz="6" w:space="0" w:color="auto"/>
              <w:bottom w:val="single" w:sz="6" w:space="0" w:color="auto"/>
              <w:right w:val="single" w:sz="6" w:space="0" w:color="auto"/>
            </w:tcBorders>
          </w:tcPr>
          <w:p w:rsidR="00EB7414" w:rsidRPr="00C856C5" w:rsidRDefault="00EB7414" w:rsidP="00EB7414">
            <w:pPr>
              <w:widowControl w:val="0"/>
              <w:numPr>
                <w:ilvl w:val="0"/>
                <w:numId w:val="1"/>
              </w:numPr>
              <w:autoSpaceDE w:val="0"/>
              <w:autoSpaceDN w:val="0"/>
              <w:adjustRightInd w:val="0"/>
              <w:spacing w:after="0" w:line="240" w:lineRule="exact"/>
              <w:ind w:left="0" w:firstLine="0"/>
              <w:jc w:val="center"/>
              <w:rPr>
                <w:rFonts w:ascii="Times New Roman" w:hAnsi="Times New Roman"/>
                <w:sz w:val="26"/>
                <w:szCs w:val="26"/>
              </w:rPr>
            </w:pPr>
          </w:p>
        </w:tc>
        <w:tc>
          <w:tcPr>
            <w:tcW w:w="4962" w:type="dxa"/>
            <w:tcBorders>
              <w:top w:val="single" w:sz="6" w:space="0" w:color="auto"/>
              <w:left w:val="single" w:sz="6" w:space="0" w:color="auto"/>
              <w:bottom w:val="single" w:sz="6" w:space="0" w:color="auto"/>
              <w:right w:val="single" w:sz="6" w:space="0" w:color="auto"/>
            </w:tcBorders>
          </w:tcPr>
          <w:p w:rsidR="00EB7414" w:rsidRPr="00C856C5" w:rsidRDefault="00EB7414" w:rsidP="00EB7414">
            <w:pPr>
              <w:spacing w:line="240" w:lineRule="exact"/>
              <w:rPr>
                <w:rFonts w:ascii="Times New Roman" w:hAnsi="Times New Roman"/>
                <w:sz w:val="26"/>
                <w:szCs w:val="26"/>
              </w:rPr>
            </w:pPr>
            <w:r w:rsidRPr="00C856C5">
              <w:rPr>
                <w:rFonts w:ascii="Times New Roman" w:hAnsi="Times New Roman"/>
                <w:sz w:val="26"/>
                <w:szCs w:val="26"/>
              </w:rPr>
              <w:t>Консультирование работников академии по вопросам применения антикоррупционного законодательства</w:t>
            </w:r>
          </w:p>
          <w:p w:rsidR="00EB7414" w:rsidRPr="00C856C5" w:rsidRDefault="00EB7414" w:rsidP="00EB7414">
            <w:pPr>
              <w:spacing w:line="240" w:lineRule="exact"/>
              <w:ind w:firstLine="189"/>
              <w:rPr>
                <w:rFonts w:ascii="Times New Roman" w:hAnsi="Times New Roman"/>
                <w:sz w:val="26"/>
                <w:szCs w:val="26"/>
              </w:rPr>
            </w:pPr>
          </w:p>
        </w:tc>
        <w:tc>
          <w:tcPr>
            <w:tcW w:w="2410" w:type="dxa"/>
            <w:tcBorders>
              <w:top w:val="single" w:sz="6" w:space="0" w:color="auto"/>
              <w:left w:val="single" w:sz="6" w:space="0" w:color="auto"/>
              <w:bottom w:val="single" w:sz="6" w:space="0" w:color="auto"/>
              <w:right w:val="single" w:sz="6" w:space="0" w:color="auto"/>
            </w:tcBorders>
          </w:tcPr>
          <w:p w:rsidR="00EB7414" w:rsidRPr="00C856C5" w:rsidRDefault="00EB7414" w:rsidP="00EB7414">
            <w:pPr>
              <w:spacing w:line="240" w:lineRule="exact"/>
              <w:jc w:val="center"/>
              <w:rPr>
                <w:rFonts w:ascii="Times New Roman" w:hAnsi="Times New Roman"/>
                <w:sz w:val="26"/>
                <w:szCs w:val="26"/>
              </w:rPr>
            </w:pPr>
            <w:r w:rsidRPr="00C856C5">
              <w:rPr>
                <w:rFonts w:ascii="Times New Roman" w:hAnsi="Times New Roman"/>
                <w:sz w:val="26"/>
                <w:szCs w:val="26"/>
              </w:rPr>
              <w:t>202</w:t>
            </w:r>
            <w:r>
              <w:rPr>
                <w:rFonts w:ascii="Times New Roman" w:hAnsi="Times New Roman"/>
                <w:sz w:val="26"/>
                <w:szCs w:val="26"/>
              </w:rPr>
              <w:t>6</w:t>
            </w:r>
            <w:r w:rsidRPr="00C856C5">
              <w:rPr>
                <w:rFonts w:ascii="Times New Roman" w:hAnsi="Times New Roman"/>
                <w:sz w:val="26"/>
                <w:szCs w:val="26"/>
              </w:rPr>
              <w:br/>
              <w:t>по мере необходимости</w:t>
            </w:r>
          </w:p>
        </w:tc>
        <w:tc>
          <w:tcPr>
            <w:tcW w:w="2174" w:type="dxa"/>
            <w:tcBorders>
              <w:top w:val="single" w:sz="6" w:space="0" w:color="auto"/>
              <w:left w:val="single" w:sz="6" w:space="0" w:color="auto"/>
              <w:bottom w:val="single" w:sz="6" w:space="0" w:color="auto"/>
              <w:right w:val="single" w:sz="6" w:space="0" w:color="auto"/>
            </w:tcBorders>
          </w:tcPr>
          <w:p w:rsidR="00EB7414" w:rsidRPr="00A93F5F" w:rsidRDefault="00EB7414" w:rsidP="00EB7414">
            <w:pPr>
              <w:spacing w:line="240" w:lineRule="exact"/>
              <w:rPr>
                <w:rFonts w:ascii="Times New Roman" w:hAnsi="Times New Roman"/>
                <w:iCs/>
                <w:sz w:val="26"/>
                <w:szCs w:val="26"/>
              </w:rPr>
            </w:pPr>
            <w:r w:rsidRPr="00A93F5F">
              <w:rPr>
                <w:rFonts w:ascii="Times New Roman" w:hAnsi="Times New Roman"/>
                <w:iCs/>
                <w:sz w:val="26"/>
                <w:szCs w:val="26"/>
              </w:rPr>
              <w:t>Ведущий юрисконсульт</w:t>
            </w:r>
          </w:p>
        </w:tc>
      </w:tr>
      <w:tr w:rsidR="00EB7414" w:rsidRPr="00C856C5" w:rsidTr="009C5BD6">
        <w:trPr>
          <w:trHeight w:val="215"/>
        </w:trPr>
        <w:tc>
          <w:tcPr>
            <w:tcW w:w="425" w:type="dxa"/>
            <w:tcBorders>
              <w:top w:val="single" w:sz="6" w:space="0" w:color="auto"/>
              <w:left w:val="single" w:sz="6" w:space="0" w:color="auto"/>
              <w:bottom w:val="single" w:sz="6" w:space="0" w:color="auto"/>
              <w:right w:val="single" w:sz="6" w:space="0" w:color="auto"/>
            </w:tcBorders>
          </w:tcPr>
          <w:p w:rsidR="00EB7414" w:rsidRPr="00C856C5" w:rsidRDefault="00EB7414" w:rsidP="00EB7414">
            <w:pPr>
              <w:widowControl w:val="0"/>
              <w:numPr>
                <w:ilvl w:val="0"/>
                <w:numId w:val="1"/>
              </w:numPr>
              <w:autoSpaceDE w:val="0"/>
              <w:autoSpaceDN w:val="0"/>
              <w:adjustRightInd w:val="0"/>
              <w:spacing w:after="0" w:line="240" w:lineRule="exact"/>
              <w:ind w:left="0" w:firstLine="0"/>
              <w:jc w:val="center"/>
              <w:rPr>
                <w:rFonts w:ascii="Times New Roman" w:hAnsi="Times New Roman"/>
                <w:sz w:val="26"/>
                <w:szCs w:val="26"/>
              </w:rPr>
            </w:pPr>
          </w:p>
        </w:tc>
        <w:tc>
          <w:tcPr>
            <w:tcW w:w="4962" w:type="dxa"/>
            <w:tcBorders>
              <w:top w:val="single" w:sz="6" w:space="0" w:color="auto"/>
              <w:left w:val="single" w:sz="6" w:space="0" w:color="auto"/>
              <w:bottom w:val="single" w:sz="6" w:space="0" w:color="auto"/>
              <w:right w:val="single" w:sz="6" w:space="0" w:color="auto"/>
            </w:tcBorders>
          </w:tcPr>
          <w:p w:rsidR="00EB7414" w:rsidRPr="00C856C5" w:rsidRDefault="00EB7414" w:rsidP="00EB7414">
            <w:pPr>
              <w:spacing w:line="240" w:lineRule="exact"/>
              <w:rPr>
                <w:rFonts w:ascii="Times New Roman" w:hAnsi="Times New Roman"/>
                <w:sz w:val="26"/>
                <w:szCs w:val="26"/>
              </w:rPr>
            </w:pPr>
            <w:r w:rsidRPr="00C856C5">
              <w:rPr>
                <w:rFonts w:ascii="Times New Roman" w:hAnsi="Times New Roman"/>
                <w:sz w:val="26"/>
                <w:szCs w:val="26"/>
              </w:rPr>
              <w:t>Предоставление в комиссию по противодействию коррупции Министерства культуры информации о фактах нарушения антикоррупционного законодательства работниками академии (при наличии)</w:t>
            </w:r>
          </w:p>
          <w:p w:rsidR="00EB7414" w:rsidRPr="00C856C5" w:rsidRDefault="00EB7414" w:rsidP="00EB7414">
            <w:pPr>
              <w:spacing w:line="240" w:lineRule="exact"/>
              <w:ind w:firstLine="189"/>
              <w:rPr>
                <w:rFonts w:ascii="Times New Roman" w:hAnsi="Times New Roman"/>
                <w:sz w:val="26"/>
                <w:szCs w:val="26"/>
              </w:rPr>
            </w:pPr>
          </w:p>
        </w:tc>
        <w:tc>
          <w:tcPr>
            <w:tcW w:w="2410" w:type="dxa"/>
            <w:tcBorders>
              <w:top w:val="single" w:sz="6" w:space="0" w:color="auto"/>
              <w:left w:val="single" w:sz="6" w:space="0" w:color="auto"/>
              <w:bottom w:val="single" w:sz="6" w:space="0" w:color="auto"/>
              <w:right w:val="single" w:sz="6" w:space="0" w:color="auto"/>
            </w:tcBorders>
          </w:tcPr>
          <w:p w:rsidR="00EB7414" w:rsidRPr="00C856C5" w:rsidRDefault="00EB7414" w:rsidP="00EB7414">
            <w:pPr>
              <w:spacing w:line="240" w:lineRule="exact"/>
              <w:jc w:val="center"/>
              <w:rPr>
                <w:rFonts w:ascii="Times New Roman" w:hAnsi="Times New Roman"/>
                <w:sz w:val="26"/>
                <w:szCs w:val="26"/>
              </w:rPr>
            </w:pPr>
            <w:r w:rsidRPr="00C856C5">
              <w:rPr>
                <w:rFonts w:ascii="Times New Roman" w:hAnsi="Times New Roman"/>
                <w:sz w:val="26"/>
                <w:szCs w:val="26"/>
              </w:rPr>
              <w:t>По мере поступления информации</w:t>
            </w:r>
          </w:p>
        </w:tc>
        <w:tc>
          <w:tcPr>
            <w:tcW w:w="2174" w:type="dxa"/>
            <w:tcBorders>
              <w:top w:val="single" w:sz="6" w:space="0" w:color="auto"/>
              <w:left w:val="single" w:sz="6" w:space="0" w:color="auto"/>
              <w:bottom w:val="single" w:sz="6" w:space="0" w:color="auto"/>
              <w:right w:val="single" w:sz="6" w:space="0" w:color="auto"/>
            </w:tcBorders>
          </w:tcPr>
          <w:p w:rsidR="00EB7414" w:rsidRPr="00C856C5" w:rsidRDefault="00EB7414" w:rsidP="00EB7414">
            <w:pPr>
              <w:spacing w:line="240" w:lineRule="exact"/>
              <w:rPr>
                <w:rFonts w:ascii="Times New Roman" w:hAnsi="Times New Roman"/>
                <w:sz w:val="26"/>
                <w:szCs w:val="26"/>
              </w:rPr>
            </w:pPr>
            <w:r>
              <w:rPr>
                <w:rFonts w:ascii="Times New Roman" w:hAnsi="Times New Roman"/>
                <w:sz w:val="26"/>
                <w:szCs w:val="26"/>
              </w:rPr>
              <w:t>Ч</w:t>
            </w:r>
            <w:r w:rsidRPr="00C856C5">
              <w:rPr>
                <w:rFonts w:ascii="Times New Roman" w:hAnsi="Times New Roman"/>
                <w:sz w:val="26"/>
                <w:szCs w:val="26"/>
              </w:rPr>
              <w:t>лены комиссии</w:t>
            </w:r>
          </w:p>
        </w:tc>
      </w:tr>
      <w:tr w:rsidR="0079705C" w:rsidRPr="00C856C5" w:rsidTr="009C5BD6">
        <w:trPr>
          <w:trHeight w:val="215"/>
        </w:trPr>
        <w:tc>
          <w:tcPr>
            <w:tcW w:w="425" w:type="dxa"/>
            <w:tcBorders>
              <w:top w:val="single" w:sz="6" w:space="0" w:color="auto"/>
              <w:left w:val="single" w:sz="6" w:space="0" w:color="auto"/>
              <w:bottom w:val="single" w:sz="6" w:space="0" w:color="auto"/>
              <w:right w:val="single" w:sz="6" w:space="0" w:color="auto"/>
            </w:tcBorders>
          </w:tcPr>
          <w:p w:rsidR="0079705C" w:rsidRPr="00C856C5" w:rsidRDefault="0079705C" w:rsidP="00EB7414">
            <w:pPr>
              <w:widowControl w:val="0"/>
              <w:numPr>
                <w:ilvl w:val="0"/>
                <w:numId w:val="1"/>
              </w:numPr>
              <w:autoSpaceDE w:val="0"/>
              <w:autoSpaceDN w:val="0"/>
              <w:adjustRightInd w:val="0"/>
              <w:spacing w:after="0" w:line="240" w:lineRule="exact"/>
              <w:ind w:left="0" w:firstLine="0"/>
              <w:jc w:val="center"/>
              <w:rPr>
                <w:rFonts w:ascii="Times New Roman" w:hAnsi="Times New Roman"/>
                <w:sz w:val="26"/>
                <w:szCs w:val="26"/>
              </w:rPr>
            </w:pPr>
          </w:p>
        </w:tc>
        <w:tc>
          <w:tcPr>
            <w:tcW w:w="4962" w:type="dxa"/>
            <w:tcBorders>
              <w:top w:val="single" w:sz="6" w:space="0" w:color="auto"/>
              <w:left w:val="single" w:sz="6" w:space="0" w:color="auto"/>
              <w:bottom w:val="single" w:sz="6" w:space="0" w:color="auto"/>
              <w:right w:val="single" w:sz="6" w:space="0" w:color="auto"/>
            </w:tcBorders>
          </w:tcPr>
          <w:p w:rsidR="0079705C" w:rsidRPr="00C856C5" w:rsidRDefault="0079705C" w:rsidP="00EB7414">
            <w:pPr>
              <w:spacing w:line="240" w:lineRule="exact"/>
              <w:rPr>
                <w:rFonts w:ascii="Times New Roman" w:hAnsi="Times New Roman"/>
                <w:sz w:val="26"/>
                <w:szCs w:val="26"/>
              </w:rPr>
            </w:pPr>
            <w:r w:rsidRPr="0079705C">
              <w:rPr>
                <w:rFonts w:ascii="Times New Roman" w:hAnsi="Times New Roman"/>
                <w:sz w:val="26"/>
                <w:szCs w:val="26"/>
              </w:rPr>
              <w:t>Анализ состояни</w:t>
            </w:r>
            <w:r>
              <w:rPr>
                <w:rFonts w:ascii="Times New Roman" w:hAnsi="Times New Roman"/>
                <w:sz w:val="26"/>
                <w:szCs w:val="26"/>
              </w:rPr>
              <w:t>я</w:t>
            </w:r>
            <w:r w:rsidRPr="0079705C">
              <w:rPr>
                <w:rFonts w:ascii="Times New Roman" w:hAnsi="Times New Roman"/>
                <w:sz w:val="26"/>
                <w:szCs w:val="26"/>
              </w:rPr>
              <w:t xml:space="preserve"> дебиторской задолженности, принимаемы</w:t>
            </w:r>
            <w:r>
              <w:rPr>
                <w:rFonts w:ascii="Times New Roman" w:hAnsi="Times New Roman"/>
                <w:sz w:val="26"/>
                <w:szCs w:val="26"/>
              </w:rPr>
              <w:t>х</w:t>
            </w:r>
            <w:r w:rsidRPr="0079705C">
              <w:rPr>
                <w:rFonts w:ascii="Times New Roman" w:hAnsi="Times New Roman"/>
                <w:sz w:val="26"/>
                <w:szCs w:val="26"/>
              </w:rPr>
              <w:t xml:space="preserve"> мер, направленны</w:t>
            </w:r>
            <w:r>
              <w:rPr>
                <w:rFonts w:ascii="Times New Roman" w:hAnsi="Times New Roman"/>
                <w:sz w:val="26"/>
                <w:szCs w:val="26"/>
              </w:rPr>
              <w:t>х</w:t>
            </w:r>
            <w:r w:rsidRPr="0079705C">
              <w:rPr>
                <w:rFonts w:ascii="Times New Roman" w:hAnsi="Times New Roman"/>
                <w:sz w:val="26"/>
                <w:szCs w:val="26"/>
              </w:rPr>
              <w:t xml:space="preserve"> на снижение риска возникновения просроченной или безнадежной дебиторской задолженности, обоснованность принятия решений о ее списании.</w:t>
            </w:r>
          </w:p>
        </w:tc>
        <w:tc>
          <w:tcPr>
            <w:tcW w:w="2410" w:type="dxa"/>
            <w:tcBorders>
              <w:top w:val="single" w:sz="6" w:space="0" w:color="auto"/>
              <w:left w:val="single" w:sz="6" w:space="0" w:color="auto"/>
              <w:bottom w:val="single" w:sz="6" w:space="0" w:color="auto"/>
              <w:right w:val="single" w:sz="6" w:space="0" w:color="auto"/>
            </w:tcBorders>
          </w:tcPr>
          <w:p w:rsidR="0079705C" w:rsidRPr="00C856C5" w:rsidRDefault="0079705C" w:rsidP="00EB7414">
            <w:pPr>
              <w:spacing w:line="240" w:lineRule="exact"/>
              <w:jc w:val="center"/>
              <w:rPr>
                <w:rFonts w:ascii="Times New Roman" w:hAnsi="Times New Roman"/>
                <w:sz w:val="26"/>
                <w:szCs w:val="26"/>
              </w:rPr>
            </w:pPr>
            <w:r>
              <w:rPr>
                <w:rFonts w:ascii="Times New Roman" w:hAnsi="Times New Roman"/>
                <w:sz w:val="26"/>
                <w:szCs w:val="26"/>
              </w:rPr>
              <w:t>2026</w:t>
            </w:r>
          </w:p>
        </w:tc>
        <w:tc>
          <w:tcPr>
            <w:tcW w:w="2174" w:type="dxa"/>
            <w:tcBorders>
              <w:top w:val="single" w:sz="6" w:space="0" w:color="auto"/>
              <w:left w:val="single" w:sz="6" w:space="0" w:color="auto"/>
              <w:bottom w:val="single" w:sz="6" w:space="0" w:color="auto"/>
              <w:right w:val="single" w:sz="6" w:space="0" w:color="auto"/>
            </w:tcBorders>
          </w:tcPr>
          <w:p w:rsidR="0079705C" w:rsidRDefault="0079705C" w:rsidP="00EB7414">
            <w:pPr>
              <w:spacing w:line="240" w:lineRule="exact"/>
              <w:rPr>
                <w:rFonts w:ascii="Times New Roman" w:hAnsi="Times New Roman"/>
                <w:sz w:val="26"/>
                <w:szCs w:val="26"/>
              </w:rPr>
            </w:pPr>
            <w:r>
              <w:rPr>
                <w:rFonts w:ascii="Times New Roman" w:hAnsi="Times New Roman"/>
                <w:sz w:val="26"/>
                <w:szCs w:val="26"/>
              </w:rPr>
              <w:t xml:space="preserve">главный </w:t>
            </w:r>
            <w:r>
              <w:rPr>
                <w:rFonts w:ascii="Times New Roman" w:hAnsi="Times New Roman"/>
                <w:sz w:val="26"/>
                <w:szCs w:val="26"/>
              </w:rPr>
              <w:t>б</w:t>
            </w:r>
            <w:r>
              <w:rPr>
                <w:rFonts w:ascii="Times New Roman" w:hAnsi="Times New Roman"/>
                <w:sz w:val="26"/>
                <w:szCs w:val="26"/>
              </w:rPr>
              <w:t>ухгалте</w:t>
            </w:r>
            <w:bookmarkStart w:id="1" w:name="_GoBack"/>
            <w:bookmarkEnd w:id="1"/>
            <w:r>
              <w:rPr>
                <w:rFonts w:ascii="Times New Roman" w:hAnsi="Times New Roman"/>
                <w:sz w:val="26"/>
                <w:szCs w:val="26"/>
              </w:rPr>
              <w:t>р</w:t>
            </w:r>
          </w:p>
        </w:tc>
      </w:tr>
      <w:tr w:rsidR="00EB7414" w:rsidRPr="00C856C5" w:rsidTr="00DD6B8F">
        <w:trPr>
          <w:trHeight w:val="1041"/>
        </w:trPr>
        <w:tc>
          <w:tcPr>
            <w:tcW w:w="425" w:type="dxa"/>
            <w:tcBorders>
              <w:top w:val="single" w:sz="6" w:space="0" w:color="auto"/>
              <w:left w:val="single" w:sz="6" w:space="0" w:color="auto"/>
              <w:bottom w:val="single" w:sz="6" w:space="0" w:color="auto"/>
              <w:right w:val="single" w:sz="6" w:space="0" w:color="auto"/>
            </w:tcBorders>
          </w:tcPr>
          <w:p w:rsidR="00EB7414" w:rsidRPr="00C856C5" w:rsidRDefault="00EB7414" w:rsidP="00EB7414">
            <w:pPr>
              <w:widowControl w:val="0"/>
              <w:numPr>
                <w:ilvl w:val="0"/>
                <w:numId w:val="1"/>
              </w:numPr>
              <w:autoSpaceDE w:val="0"/>
              <w:autoSpaceDN w:val="0"/>
              <w:adjustRightInd w:val="0"/>
              <w:spacing w:after="0" w:line="240" w:lineRule="exact"/>
              <w:ind w:left="0" w:firstLine="0"/>
              <w:jc w:val="center"/>
              <w:rPr>
                <w:rFonts w:ascii="Times New Roman" w:hAnsi="Times New Roman"/>
                <w:sz w:val="26"/>
                <w:szCs w:val="26"/>
              </w:rPr>
            </w:pPr>
          </w:p>
        </w:tc>
        <w:tc>
          <w:tcPr>
            <w:tcW w:w="4962" w:type="dxa"/>
            <w:tcBorders>
              <w:top w:val="single" w:sz="6" w:space="0" w:color="auto"/>
              <w:left w:val="single" w:sz="6" w:space="0" w:color="auto"/>
              <w:bottom w:val="single" w:sz="6" w:space="0" w:color="auto"/>
              <w:right w:val="single" w:sz="6" w:space="0" w:color="auto"/>
            </w:tcBorders>
          </w:tcPr>
          <w:p w:rsidR="00EB7414" w:rsidRPr="00C856C5" w:rsidRDefault="00EB7414" w:rsidP="00EB7414">
            <w:pPr>
              <w:spacing w:line="240" w:lineRule="exact"/>
              <w:rPr>
                <w:rFonts w:ascii="Times New Roman" w:hAnsi="Times New Roman"/>
                <w:sz w:val="26"/>
                <w:szCs w:val="26"/>
              </w:rPr>
            </w:pPr>
            <w:r w:rsidRPr="00C856C5">
              <w:rPr>
                <w:rFonts w:ascii="Times New Roman" w:hAnsi="Times New Roman"/>
                <w:sz w:val="26"/>
                <w:szCs w:val="26"/>
              </w:rPr>
              <w:t xml:space="preserve">Анализ обращений граждан и юридических лиц на предмет наличия в них информации о фактах </w:t>
            </w:r>
            <w:r w:rsidRPr="00C856C5">
              <w:rPr>
                <w:rFonts w:ascii="Times New Roman" w:hAnsi="Times New Roman"/>
                <w:sz w:val="26"/>
                <w:szCs w:val="26"/>
                <w:lang w:val="be-BY"/>
              </w:rPr>
              <w:t xml:space="preserve">коррупции, внесение предложений о рассмотрении таких обращений </w:t>
            </w:r>
            <w:r w:rsidRPr="00C856C5">
              <w:rPr>
                <w:rFonts w:ascii="Times New Roman" w:hAnsi="Times New Roman"/>
                <w:sz w:val="26"/>
                <w:szCs w:val="26"/>
              </w:rPr>
              <w:t>комиссией по противодействию коррупции Министерства культуры</w:t>
            </w:r>
          </w:p>
          <w:p w:rsidR="00EB7414" w:rsidRPr="00C856C5" w:rsidRDefault="00EB7414" w:rsidP="00EB7414">
            <w:pPr>
              <w:spacing w:line="240" w:lineRule="exact"/>
              <w:ind w:firstLine="189"/>
              <w:rPr>
                <w:rFonts w:ascii="Times New Roman" w:hAnsi="Times New Roman"/>
                <w:sz w:val="26"/>
                <w:szCs w:val="26"/>
              </w:rPr>
            </w:pPr>
          </w:p>
        </w:tc>
        <w:tc>
          <w:tcPr>
            <w:tcW w:w="2410" w:type="dxa"/>
            <w:tcBorders>
              <w:top w:val="single" w:sz="6" w:space="0" w:color="auto"/>
              <w:left w:val="single" w:sz="6" w:space="0" w:color="auto"/>
              <w:bottom w:val="single" w:sz="6" w:space="0" w:color="auto"/>
              <w:right w:val="single" w:sz="6" w:space="0" w:color="auto"/>
            </w:tcBorders>
          </w:tcPr>
          <w:p w:rsidR="00EB7414" w:rsidRPr="00C856C5" w:rsidRDefault="00EB7414" w:rsidP="00EB7414">
            <w:pPr>
              <w:spacing w:line="240" w:lineRule="exact"/>
              <w:jc w:val="center"/>
              <w:rPr>
                <w:rFonts w:ascii="Times New Roman" w:hAnsi="Times New Roman"/>
                <w:sz w:val="26"/>
                <w:szCs w:val="26"/>
              </w:rPr>
            </w:pPr>
            <w:r w:rsidRPr="00C856C5">
              <w:rPr>
                <w:rFonts w:ascii="Times New Roman" w:hAnsi="Times New Roman"/>
                <w:sz w:val="26"/>
                <w:szCs w:val="26"/>
              </w:rPr>
              <w:t>По мере необходимости</w:t>
            </w:r>
          </w:p>
        </w:tc>
        <w:tc>
          <w:tcPr>
            <w:tcW w:w="2174" w:type="dxa"/>
            <w:tcBorders>
              <w:top w:val="single" w:sz="6" w:space="0" w:color="auto"/>
              <w:left w:val="single" w:sz="6" w:space="0" w:color="auto"/>
              <w:bottom w:val="single" w:sz="6" w:space="0" w:color="auto"/>
              <w:right w:val="single" w:sz="6" w:space="0" w:color="auto"/>
            </w:tcBorders>
          </w:tcPr>
          <w:p w:rsidR="00EB7414" w:rsidRPr="00C856C5" w:rsidRDefault="00EB7414" w:rsidP="00EB7414">
            <w:pPr>
              <w:spacing w:line="240" w:lineRule="exact"/>
              <w:rPr>
                <w:rFonts w:ascii="Times New Roman" w:hAnsi="Times New Roman"/>
                <w:sz w:val="26"/>
                <w:szCs w:val="26"/>
              </w:rPr>
            </w:pPr>
            <w:r>
              <w:rPr>
                <w:rFonts w:ascii="Times New Roman" w:hAnsi="Times New Roman"/>
                <w:sz w:val="26"/>
                <w:szCs w:val="26"/>
              </w:rPr>
              <w:t>С</w:t>
            </w:r>
            <w:r w:rsidRPr="00C856C5">
              <w:rPr>
                <w:rFonts w:ascii="Times New Roman" w:hAnsi="Times New Roman"/>
                <w:sz w:val="26"/>
                <w:szCs w:val="26"/>
              </w:rPr>
              <w:t>екретарь комиссии</w:t>
            </w:r>
          </w:p>
        </w:tc>
      </w:tr>
      <w:tr w:rsidR="00EB7414" w:rsidRPr="00C856C5" w:rsidTr="00DD6B8F">
        <w:trPr>
          <w:trHeight w:val="78"/>
        </w:trPr>
        <w:tc>
          <w:tcPr>
            <w:tcW w:w="425" w:type="dxa"/>
            <w:tcBorders>
              <w:top w:val="single" w:sz="6" w:space="0" w:color="auto"/>
              <w:left w:val="single" w:sz="6" w:space="0" w:color="auto"/>
              <w:bottom w:val="single" w:sz="6" w:space="0" w:color="auto"/>
              <w:right w:val="single" w:sz="6" w:space="0" w:color="auto"/>
            </w:tcBorders>
          </w:tcPr>
          <w:p w:rsidR="00EB7414" w:rsidRPr="00C856C5" w:rsidRDefault="00EB7414" w:rsidP="00EB7414">
            <w:pPr>
              <w:widowControl w:val="0"/>
              <w:numPr>
                <w:ilvl w:val="0"/>
                <w:numId w:val="1"/>
              </w:numPr>
              <w:autoSpaceDE w:val="0"/>
              <w:autoSpaceDN w:val="0"/>
              <w:adjustRightInd w:val="0"/>
              <w:spacing w:after="0" w:line="240" w:lineRule="exact"/>
              <w:ind w:left="0" w:firstLine="0"/>
              <w:jc w:val="center"/>
              <w:rPr>
                <w:rFonts w:ascii="Times New Roman" w:hAnsi="Times New Roman"/>
                <w:sz w:val="26"/>
                <w:szCs w:val="26"/>
              </w:rPr>
            </w:pPr>
          </w:p>
        </w:tc>
        <w:tc>
          <w:tcPr>
            <w:tcW w:w="4962" w:type="dxa"/>
            <w:tcBorders>
              <w:top w:val="single" w:sz="6" w:space="0" w:color="auto"/>
              <w:left w:val="single" w:sz="6" w:space="0" w:color="auto"/>
              <w:bottom w:val="single" w:sz="6" w:space="0" w:color="auto"/>
              <w:right w:val="single" w:sz="6" w:space="0" w:color="auto"/>
            </w:tcBorders>
          </w:tcPr>
          <w:p w:rsidR="00EB7414" w:rsidRPr="00C856C5" w:rsidRDefault="00EB7414" w:rsidP="00EB7414">
            <w:pPr>
              <w:spacing w:line="240" w:lineRule="exact"/>
              <w:rPr>
                <w:rFonts w:ascii="Times New Roman" w:hAnsi="Times New Roman"/>
                <w:sz w:val="26"/>
                <w:szCs w:val="26"/>
              </w:rPr>
            </w:pPr>
            <w:r w:rsidRPr="00C856C5">
              <w:rPr>
                <w:rFonts w:ascii="Times New Roman" w:hAnsi="Times New Roman"/>
                <w:sz w:val="26"/>
                <w:szCs w:val="26"/>
              </w:rPr>
              <w:t xml:space="preserve">Своевременное направление в Министерство культуры копий сообщений органов уголовного преследования и судов </w:t>
            </w:r>
            <w:r>
              <w:rPr>
                <w:rFonts w:ascii="Times New Roman" w:hAnsi="Times New Roman"/>
                <w:sz w:val="26"/>
                <w:szCs w:val="26"/>
              </w:rPr>
              <w:t xml:space="preserve">в отношении работников </w:t>
            </w:r>
            <w:r w:rsidRPr="00C856C5">
              <w:rPr>
                <w:rFonts w:ascii="Times New Roman" w:hAnsi="Times New Roman"/>
                <w:sz w:val="26"/>
                <w:szCs w:val="26"/>
              </w:rPr>
              <w:t>по уголовным делам коррупционной направленности;</w:t>
            </w:r>
            <w:r>
              <w:rPr>
                <w:rFonts w:ascii="Times New Roman" w:hAnsi="Times New Roman"/>
                <w:sz w:val="26"/>
                <w:szCs w:val="26"/>
              </w:rPr>
              <w:t xml:space="preserve"> сообщений </w:t>
            </w:r>
            <w:r w:rsidRPr="00C856C5">
              <w:rPr>
                <w:rFonts w:ascii="Times New Roman" w:hAnsi="Times New Roman"/>
                <w:sz w:val="26"/>
                <w:szCs w:val="26"/>
              </w:rPr>
              <w:t>органов уголовного преследования о результатах проверочных мероприятий по материалам о коррупции</w:t>
            </w:r>
            <w:r>
              <w:rPr>
                <w:rFonts w:ascii="Times New Roman" w:hAnsi="Times New Roman"/>
                <w:sz w:val="26"/>
                <w:szCs w:val="26"/>
              </w:rPr>
              <w:t xml:space="preserve"> в отношении работников академии</w:t>
            </w:r>
          </w:p>
          <w:p w:rsidR="00EB7414" w:rsidRPr="00C856C5" w:rsidRDefault="00EB7414" w:rsidP="00EB7414">
            <w:pPr>
              <w:spacing w:line="240" w:lineRule="exact"/>
              <w:ind w:firstLine="189"/>
              <w:rPr>
                <w:rFonts w:ascii="Times New Roman" w:hAnsi="Times New Roman"/>
                <w:sz w:val="26"/>
                <w:szCs w:val="26"/>
              </w:rPr>
            </w:pPr>
          </w:p>
        </w:tc>
        <w:tc>
          <w:tcPr>
            <w:tcW w:w="2410" w:type="dxa"/>
            <w:tcBorders>
              <w:top w:val="single" w:sz="6" w:space="0" w:color="auto"/>
              <w:left w:val="single" w:sz="6" w:space="0" w:color="auto"/>
              <w:bottom w:val="single" w:sz="6" w:space="0" w:color="auto"/>
              <w:right w:val="single" w:sz="6" w:space="0" w:color="auto"/>
            </w:tcBorders>
          </w:tcPr>
          <w:p w:rsidR="00EB7414" w:rsidRPr="00C856C5" w:rsidRDefault="00EB7414" w:rsidP="00EB7414">
            <w:pPr>
              <w:spacing w:line="240" w:lineRule="exact"/>
              <w:jc w:val="center"/>
              <w:rPr>
                <w:rFonts w:ascii="Times New Roman" w:hAnsi="Times New Roman"/>
                <w:sz w:val="26"/>
                <w:szCs w:val="26"/>
              </w:rPr>
            </w:pPr>
            <w:r w:rsidRPr="00C856C5">
              <w:rPr>
                <w:rFonts w:ascii="Times New Roman" w:hAnsi="Times New Roman"/>
                <w:sz w:val="26"/>
                <w:szCs w:val="26"/>
              </w:rPr>
              <w:t>202</w:t>
            </w:r>
            <w:r>
              <w:rPr>
                <w:rFonts w:ascii="Times New Roman" w:hAnsi="Times New Roman"/>
                <w:sz w:val="26"/>
                <w:szCs w:val="26"/>
              </w:rPr>
              <w:t>6</w:t>
            </w:r>
            <w:r w:rsidRPr="00C856C5">
              <w:rPr>
                <w:rFonts w:ascii="Times New Roman" w:hAnsi="Times New Roman"/>
                <w:sz w:val="26"/>
                <w:szCs w:val="26"/>
              </w:rPr>
              <w:br/>
              <w:t>не позднее 3 дней после получения</w:t>
            </w:r>
          </w:p>
        </w:tc>
        <w:tc>
          <w:tcPr>
            <w:tcW w:w="2174" w:type="dxa"/>
            <w:tcBorders>
              <w:top w:val="single" w:sz="6" w:space="0" w:color="auto"/>
              <w:left w:val="single" w:sz="6" w:space="0" w:color="auto"/>
              <w:bottom w:val="single" w:sz="6" w:space="0" w:color="auto"/>
              <w:right w:val="single" w:sz="6" w:space="0" w:color="auto"/>
            </w:tcBorders>
          </w:tcPr>
          <w:p w:rsidR="00EB7414" w:rsidRPr="00C856C5" w:rsidRDefault="00EB7414" w:rsidP="00EB7414">
            <w:pPr>
              <w:spacing w:line="240" w:lineRule="exact"/>
              <w:rPr>
                <w:rFonts w:ascii="Times New Roman" w:hAnsi="Times New Roman"/>
                <w:sz w:val="26"/>
                <w:szCs w:val="26"/>
              </w:rPr>
            </w:pPr>
            <w:r>
              <w:rPr>
                <w:rFonts w:ascii="Times New Roman" w:hAnsi="Times New Roman"/>
                <w:sz w:val="26"/>
                <w:szCs w:val="26"/>
              </w:rPr>
              <w:t>С</w:t>
            </w:r>
            <w:r w:rsidRPr="00C856C5">
              <w:rPr>
                <w:rFonts w:ascii="Times New Roman" w:hAnsi="Times New Roman"/>
                <w:sz w:val="26"/>
                <w:szCs w:val="26"/>
              </w:rPr>
              <w:t>екретарь комиссии</w:t>
            </w:r>
          </w:p>
        </w:tc>
      </w:tr>
      <w:tr w:rsidR="00EB7414" w:rsidRPr="00C856C5" w:rsidTr="00DD6B8F">
        <w:trPr>
          <w:trHeight w:val="78"/>
        </w:trPr>
        <w:tc>
          <w:tcPr>
            <w:tcW w:w="425" w:type="dxa"/>
            <w:tcBorders>
              <w:top w:val="single" w:sz="6" w:space="0" w:color="auto"/>
              <w:left w:val="single" w:sz="6" w:space="0" w:color="auto"/>
              <w:bottom w:val="single" w:sz="6" w:space="0" w:color="auto"/>
              <w:right w:val="single" w:sz="6" w:space="0" w:color="auto"/>
            </w:tcBorders>
          </w:tcPr>
          <w:p w:rsidR="00EB7414" w:rsidRPr="00C856C5" w:rsidRDefault="00EB7414" w:rsidP="00EB7414">
            <w:pPr>
              <w:widowControl w:val="0"/>
              <w:numPr>
                <w:ilvl w:val="0"/>
                <w:numId w:val="1"/>
              </w:numPr>
              <w:autoSpaceDE w:val="0"/>
              <w:autoSpaceDN w:val="0"/>
              <w:adjustRightInd w:val="0"/>
              <w:spacing w:after="0" w:line="240" w:lineRule="exact"/>
              <w:ind w:left="0" w:firstLine="0"/>
              <w:jc w:val="center"/>
              <w:rPr>
                <w:rFonts w:ascii="Times New Roman" w:hAnsi="Times New Roman"/>
                <w:sz w:val="26"/>
                <w:szCs w:val="26"/>
              </w:rPr>
            </w:pPr>
          </w:p>
        </w:tc>
        <w:tc>
          <w:tcPr>
            <w:tcW w:w="4962" w:type="dxa"/>
            <w:tcBorders>
              <w:top w:val="single" w:sz="6" w:space="0" w:color="auto"/>
              <w:left w:val="single" w:sz="6" w:space="0" w:color="auto"/>
              <w:bottom w:val="single" w:sz="6" w:space="0" w:color="auto"/>
              <w:right w:val="single" w:sz="6" w:space="0" w:color="auto"/>
            </w:tcBorders>
          </w:tcPr>
          <w:p w:rsidR="00EB7414" w:rsidRPr="00C856C5" w:rsidRDefault="00EB7414" w:rsidP="00EB7414">
            <w:pPr>
              <w:spacing w:line="240" w:lineRule="exact"/>
              <w:rPr>
                <w:rFonts w:ascii="Times New Roman" w:hAnsi="Times New Roman"/>
                <w:sz w:val="26"/>
                <w:szCs w:val="26"/>
              </w:rPr>
            </w:pPr>
            <w:r w:rsidRPr="00C856C5">
              <w:rPr>
                <w:rFonts w:ascii="Times New Roman" w:hAnsi="Times New Roman"/>
                <w:sz w:val="26"/>
                <w:szCs w:val="26"/>
              </w:rPr>
              <w:t>Подготовка и предоставление отчётов о выполнении Плана в финансово-экономическое управление Министерства культуры с нарастающим итогом в пределах календарного года (полугодие, год) в разрезе каждого мероприятия по форме Плана</w:t>
            </w:r>
          </w:p>
        </w:tc>
        <w:tc>
          <w:tcPr>
            <w:tcW w:w="2410" w:type="dxa"/>
            <w:tcBorders>
              <w:top w:val="single" w:sz="6" w:space="0" w:color="auto"/>
              <w:left w:val="single" w:sz="6" w:space="0" w:color="auto"/>
              <w:bottom w:val="single" w:sz="6" w:space="0" w:color="auto"/>
              <w:right w:val="single" w:sz="6" w:space="0" w:color="auto"/>
            </w:tcBorders>
          </w:tcPr>
          <w:p w:rsidR="00EB7414" w:rsidRPr="00C856C5" w:rsidRDefault="00EB7414" w:rsidP="00EB7414">
            <w:pPr>
              <w:spacing w:line="240" w:lineRule="exact"/>
              <w:jc w:val="center"/>
              <w:rPr>
                <w:rFonts w:ascii="Times New Roman" w:hAnsi="Times New Roman"/>
                <w:sz w:val="26"/>
                <w:szCs w:val="26"/>
              </w:rPr>
            </w:pPr>
            <w:r w:rsidRPr="00C856C5">
              <w:rPr>
                <w:rFonts w:ascii="Times New Roman" w:hAnsi="Times New Roman"/>
                <w:sz w:val="26"/>
                <w:szCs w:val="26"/>
              </w:rPr>
              <w:t>не позднее</w:t>
            </w:r>
            <w:r>
              <w:rPr>
                <w:rFonts w:ascii="Times New Roman" w:hAnsi="Times New Roman"/>
                <w:sz w:val="26"/>
                <w:szCs w:val="26"/>
              </w:rPr>
              <w:t xml:space="preserve"> 1</w:t>
            </w:r>
            <w:r w:rsidRPr="00C856C5">
              <w:rPr>
                <w:rFonts w:ascii="Times New Roman" w:hAnsi="Times New Roman"/>
                <w:sz w:val="26"/>
                <w:szCs w:val="26"/>
              </w:rPr>
              <w:t>5 числа месяца, следующего за отчётным периодом (квартал, полугодие, год)</w:t>
            </w:r>
          </w:p>
        </w:tc>
        <w:tc>
          <w:tcPr>
            <w:tcW w:w="2174" w:type="dxa"/>
            <w:tcBorders>
              <w:top w:val="single" w:sz="6" w:space="0" w:color="auto"/>
              <w:left w:val="single" w:sz="6" w:space="0" w:color="auto"/>
              <w:bottom w:val="single" w:sz="6" w:space="0" w:color="auto"/>
              <w:right w:val="single" w:sz="6" w:space="0" w:color="auto"/>
            </w:tcBorders>
          </w:tcPr>
          <w:p w:rsidR="00EB7414" w:rsidRPr="00C856C5" w:rsidRDefault="00EB7414" w:rsidP="00EB7414">
            <w:pPr>
              <w:spacing w:line="240" w:lineRule="exact"/>
              <w:rPr>
                <w:rFonts w:ascii="Times New Roman" w:hAnsi="Times New Roman"/>
                <w:sz w:val="26"/>
                <w:szCs w:val="26"/>
              </w:rPr>
            </w:pPr>
            <w:r w:rsidRPr="00C856C5">
              <w:rPr>
                <w:rFonts w:ascii="Times New Roman" w:hAnsi="Times New Roman"/>
                <w:sz w:val="26"/>
                <w:szCs w:val="26"/>
              </w:rPr>
              <w:t>члены комиссии</w:t>
            </w:r>
          </w:p>
        </w:tc>
      </w:tr>
    </w:tbl>
    <w:p w:rsidR="00CA2854" w:rsidRPr="00C856C5" w:rsidRDefault="00CA2854" w:rsidP="00CA2854">
      <w:pPr>
        <w:rPr>
          <w:rFonts w:ascii="Times New Roman" w:eastAsia="Times New Roman" w:hAnsi="Times New Roman"/>
          <w:sz w:val="24"/>
          <w:szCs w:val="24"/>
          <w:lang w:eastAsia="ru-RU"/>
        </w:rPr>
      </w:pPr>
    </w:p>
    <w:p w:rsidR="00DE0A1C" w:rsidRDefault="00DE0A1C"/>
    <w:sectPr w:rsidR="00DE0A1C" w:rsidSect="00BC4C0B">
      <w:headerReference w:type="even" r:id="rId7"/>
      <w:footerReference w:type="default" r:id="rId8"/>
      <w:pgSz w:w="11906" w:h="16838"/>
      <w:pgMar w:top="1134" w:right="707" w:bottom="709" w:left="1985" w:header="708" w:footer="1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B2283" w:rsidRDefault="005B2283">
      <w:pPr>
        <w:spacing w:after="0" w:line="240" w:lineRule="auto"/>
      </w:pPr>
      <w:r>
        <w:separator/>
      </w:r>
    </w:p>
  </w:endnote>
  <w:endnote w:type="continuationSeparator" w:id="0">
    <w:p w:rsidR="005B2283" w:rsidRDefault="005B22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7432734"/>
      <w:docPartObj>
        <w:docPartGallery w:val="Page Numbers (Bottom of Page)"/>
        <w:docPartUnique/>
      </w:docPartObj>
    </w:sdtPr>
    <w:sdtEndPr/>
    <w:sdtContent>
      <w:p w:rsidR="00BC4C0B" w:rsidRDefault="00BC4C0B">
        <w:pPr>
          <w:pStyle w:val="a6"/>
          <w:jc w:val="center"/>
        </w:pPr>
        <w:r>
          <w:fldChar w:fldCharType="begin"/>
        </w:r>
        <w:r>
          <w:instrText>PAGE   \* MERGEFORMAT</w:instrText>
        </w:r>
        <w:r>
          <w:fldChar w:fldCharType="separate"/>
        </w:r>
        <w:r>
          <w:t>2</w:t>
        </w:r>
        <w:r>
          <w:fldChar w:fldCharType="end"/>
        </w:r>
      </w:p>
    </w:sdtContent>
  </w:sdt>
  <w:p w:rsidR="00BC4C0B" w:rsidRDefault="00BC4C0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B2283" w:rsidRDefault="005B2283">
      <w:pPr>
        <w:spacing w:after="0" w:line="240" w:lineRule="auto"/>
      </w:pPr>
      <w:r>
        <w:separator/>
      </w:r>
    </w:p>
  </w:footnote>
  <w:footnote w:type="continuationSeparator" w:id="0">
    <w:p w:rsidR="005B2283" w:rsidRDefault="005B22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D66A3" w:rsidRDefault="00A93F5F" w:rsidP="00602C79">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DD66A3" w:rsidRDefault="005B228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04007A"/>
    <w:multiLevelType w:val="hybridMultilevel"/>
    <w:tmpl w:val="E5465A7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854"/>
    <w:rsid w:val="00086722"/>
    <w:rsid w:val="001B2A87"/>
    <w:rsid w:val="00393916"/>
    <w:rsid w:val="004369B7"/>
    <w:rsid w:val="0048632F"/>
    <w:rsid w:val="0049547C"/>
    <w:rsid w:val="005B2283"/>
    <w:rsid w:val="006006A7"/>
    <w:rsid w:val="00701EAD"/>
    <w:rsid w:val="007278AB"/>
    <w:rsid w:val="0079705C"/>
    <w:rsid w:val="007E059F"/>
    <w:rsid w:val="00846469"/>
    <w:rsid w:val="009C5BD6"/>
    <w:rsid w:val="00A33323"/>
    <w:rsid w:val="00A93F5F"/>
    <w:rsid w:val="00AB1081"/>
    <w:rsid w:val="00BC4C0B"/>
    <w:rsid w:val="00C91B10"/>
    <w:rsid w:val="00CA2854"/>
    <w:rsid w:val="00D50B19"/>
    <w:rsid w:val="00DA4F04"/>
    <w:rsid w:val="00DD2BBA"/>
    <w:rsid w:val="00DD6B8F"/>
    <w:rsid w:val="00DE0A1C"/>
    <w:rsid w:val="00E37D7A"/>
    <w:rsid w:val="00EB7414"/>
    <w:rsid w:val="00F71032"/>
    <w:rsid w:val="00FC56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77D536"/>
  <w15:chartTrackingRefBased/>
  <w15:docId w15:val="{0A9DE14D-250B-4AAE-A174-D1CC857EE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285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A2854"/>
  </w:style>
  <w:style w:type="character" w:styleId="a5">
    <w:name w:val="page number"/>
    <w:basedOn w:val="a0"/>
    <w:rsid w:val="00CA2854"/>
  </w:style>
  <w:style w:type="character" w:customStyle="1" w:styleId="word-wrapper">
    <w:name w:val="word-wrapper"/>
    <w:basedOn w:val="a0"/>
    <w:rsid w:val="00CA2854"/>
  </w:style>
  <w:style w:type="character" w:customStyle="1" w:styleId="211pt">
    <w:name w:val="Основной текст (2) + 11 pt"/>
    <w:aliases w:val="Не полужирный"/>
    <w:basedOn w:val="a0"/>
    <w:rsid w:val="00AB1081"/>
    <w:rPr>
      <w:rFonts w:ascii="Times New Roman" w:eastAsia="Times New Roman" w:hAnsi="Times New Roman" w:cs="Times New Roman"/>
      <w:b/>
      <w:bCs/>
      <w:color w:val="000000"/>
      <w:spacing w:val="0"/>
      <w:w w:val="100"/>
      <w:position w:val="0"/>
      <w:sz w:val="22"/>
      <w:szCs w:val="22"/>
      <w:shd w:val="clear" w:color="auto" w:fill="FFFFFF"/>
      <w:lang w:val="ru-RU" w:eastAsia="ru-RU" w:bidi="ru-RU"/>
    </w:rPr>
  </w:style>
  <w:style w:type="paragraph" w:styleId="a6">
    <w:name w:val="footer"/>
    <w:basedOn w:val="a"/>
    <w:link w:val="a7"/>
    <w:uiPriority w:val="99"/>
    <w:unhideWhenUsed/>
    <w:rsid w:val="00BC4C0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C4C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419</TotalTime>
  <Pages>5</Pages>
  <Words>1255</Words>
  <Characters>7156</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Lawyer</dc:creator>
  <cp:keywords/>
  <dc:description/>
  <cp:lastModifiedBy>Lawyer</cp:lastModifiedBy>
  <cp:revision>5</cp:revision>
  <cp:lastPrinted>2025-12-20T09:17:00Z</cp:lastPrinted>
  <dcterms:created xsi:type="dcterms:W3CDTF">2025-12-18T13:47:00Z</dcterms:created>
  <dcterms:modified xsi:type="dcterms:W3CDTF">2025-12-20T10:52:00Z</dcterms:modified>
</cp:coreProperties>
</file>