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5670"/>
        <w:gridCol w:w="2103"/>
      </w:tblGrid>
      <w:tr w:rsidR="00A41443" w:rsidTr="002A3CDC">
        <w:trPr>
          <w:trHeight w:val="1519"/>
        </w:trPr>
        <w:tc>
          <w:tcPr>
            <w:tcW w:w="2411" w:type="dxa"/>
            <w:shd w:val="clear" w:color="auto" w:fill="auto"/>
          </w:tcPr>
          <w:p w:rsidR="00A41443" w:rsidRDefault="00A41443" w:rsidP="00660DDA">
            <w:pPr>
              <w:ind w:right="-108"/>
              <w:jc w:val="center"/>
            </w:pPr>
            <w:r>
              <w:rPr>
                <w:noProof/>
                <w:color w:val="473D22"/>
              </w:rPr>
              <w:drawing>
                <wp:inline distT="0" distB="0" distL="0" distR="0">
                  <wp:extent cx="1440815" cy="1147445"/>
                  <wp:effectExtent l="0" t="0" r="6985" b="0"/>
                  <wp:docPr id="4" name="Рисунок 4" descr="mk_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  <w:r w:rsidRPr="00855DD0">
              <w:rPr>
                <w:b/>
                <w:color w:val="auto"/>
                <w:lang w:val="en-US"/>
              </w:rPr>
              <w:t>MINISTRY OF CULTURE</w:t>
            </w: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  <w:r w:rsidRPr="00855DD0">
              <w:rPr>
                <w:b/>
                <w:color w:val="auto"/>
                <w:lang w:val="en-US"/>
              </w:rPr>
              <w:t>OF THE REPUBLIC OF BELARUS</w:t>
            </w: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  <w:r w:rsidRPr="00855DD0">
              <w:rPr>
                <w:b/>
                <w:color w:val="auto"/>
                <w:lang w:val="en-US"/>
              </w:rPr>
              <w:t>EDUCATION INSTITUTION</w:t>
            </w:r>
          </w:p>
          <w:p w:rsidR="00A41443" w:rsidRPr="00855DD0" w:rsidRDefault="00A41443" w:rsidP="002A3CDC">
            <w:pPr>
              <w:spacing w:after="0" w:line="240" w:lineRule="auto"/>
              <w:ind w:left="34" w:right="-392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«BELARUSIAN STATE</w:t>
            </w:r>
            <w:r w:rsidRPr="00855DD0">
              <w:rPr>
                <w:b/>
                <w:color w:val="auto"/>
                <w:lang w:val="en-US"/>
              </w:rPr>
              <w:t xml:space="preserve"> ACADEMY OF MUSIC»</w:t>
            </w: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103" w:type="dxa"/>
            <w:shd w:val="clear" w:color="auto" w:fill="auto"/>
          </w:tcPr>
          <w:p w:rsidR="00A41443" w:rsidRPr="00855DD0" w:rsidRDefault="00A41443" w:rsidP="00660DD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  <w:p w:rsidR="00A41443" w:rsidRDefault="00A41443" w:rsidP="00660DDA">
            <w:pPr>
              <w:ind w:left="-108" w:right="1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880110"/>
                  <wp:effectExtent l="0" t="0" r="0" b="0"/>
                  <wp:docPr id="3" name="Рисунок 3" descr="Logo_BGAM_2012(lira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BGAM_2012(lira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443" w:rsidRPr="00855DD0" w:rsidRDefault="00A41443" w:rsidP="00A4144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855DD0">
        <w:rPr>
          <w:b/>
          <w:sz w:val="32"/>
          <w:szCs w:val="32"/>
          <w:lang w:val="en-US"/>
        </w:rPr>
        <w:t>INFORMATION LETTER</w:t>
      </w:r>
    </w:p>
    <w:p w:rsidR="00A41443" w:rsidRDefault="00A41443" w:rsidP="00A41443">
      <w:pPr>
        <w:spacing w:after="0" w:line="240" w:lineRule="auto"/>
        <w:jc w:val="center"/>
        <w:rPr>
          <w:b/>
          <w:sz w:val="28"/>
          <w:szCs w:val="28"/>
          <w:lang w:val="be-BY"/>
        </w:rPr>
      </w:pPr>
    </w:p>
    <w:p w:rsidR="00A41443" w:rsidRPr="00855DD0" w:rsidRDefault="00A41443" w:rsidP="00A4144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e-BY"/>
        </w:rPr>
        <w:t>XXІ</w:t>
      </w:r>
      <w:r>
        <w:rPr>
          <w:b/>
          <w:sz w:val="28"/>
          <w:szCs w:val="28"/>
          <w:lang w:val="en-US"/>
        </w:rPr>
        <w:t>X</w:t>
      </w:r>
      <w:r w:rsidRPr="004A3C6E">
        <w:rPr>
          <w:b/>
          <w:sz w:val="28"/>
          <w:szCs w:val="28"/>
          <w:lang w:val="be-BY"/>
        </w:rPr>
        <w:t> </w:t>
      </w:r>
      <w:r>
        <w:rPr>
          <w:b/>
          <w:sz w:val="28"/>
          <w:szCs w:val="28"/>
          <w:lang w:val="en-US"/>
        </w:rPr>
        <w:t>INTERNATIONAL</w:t>
      </w:r>
      <w:r w:rsidR="00932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SCIENTIFIC</w:t>
      </w:r>
      <w:r w:rsidR="00932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CONFERENCE</w:t>
      </w:r>
    </w:p>
    <w:p w:rsidR="00A41443" w:rsidRDefault="00A41443" w:rsidP="00A41443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IN</w:t>
      </w:r>
      <w:r w:rsidR="00932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MEMORY</w:t>
      </w:r>
      <w:r w:rsidR="00932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="00932DB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L.S.MUKHARINSKAYA </w:t>
      </w:r>
      <w:r w:rsidRPr="004A3C6E">
        <w:rPr>
          <w:b/>
          <w:sz w:val="28"/>
          <w:szCs w:val="28"/>
          <w:lang w:val="be-BY"/>
        </w:rPr>
        <w:t xml:space="preserve">(1906–1987) </w:t>
      </w:r>
    </w:p>
    <w:p w:rsidR="00A41443" w:rsidRDefault="00A41443" w:rsidP="00A41443">
      <w:pPr>
        <w:spacing w:after="0" w:line="240" w:lineRule="auto"/>
        <w:jc w:val="center"/>
        <w:rPr>
          <w:b/>
          <w:sz w:val="28"/>
          <w:szCs w:val="28"/>
          <w:lang w:val="be-BY"/>
        </w:rPr>
      </w:pPr>
    </w:p>
    <w:p w:rsidR="00A41443" w:rsidRPr="00855DD0" w:rsidRDefault="00A41443" w:rsidP="00A41443">
      <w:pPr>
        <w:spacing w:after="0" w:line="240" w:lineRule="auto"/>
        <w:jc w:val="center"/>
        <w:rPr>
          <w:rFonts w:ascii="Calibri" w:hAnsi="Calibri" w:cs="Calibri"/>
          <w:b/>
          <w:color w:val="auto"/>
          <w:sz w:val="16"/>
          <w:szCs w:val="16"/>
          <w:highlight w:val="yellow"/>
          <w:lang w:val="en-US"/>
        </w:rPr>
      </w:pPr>
      <w:r>
        <w:rPr>
          <w:b/>
          <w:sz w:val="28"/>
          <w:szCs w:val="28"/>
          <w:lang w:val="en-US"/>
        </w:rPr>
        <w:t>INTERNATIONAL FORUM OF ETHNIC CULTURES</w:t>
      </w:r>
    </w:p>
    <w:p w:rsidR="00A41443" w:rsidRDefault="00915F9D" w:rsidP="00A4144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September </w:t>
      </w:r>
      <w:r w:rsidR="00A41443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0</w:t>
      </w:r>
      <w:r w:rsidR="00A41443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October2</w:t>
      </w:r>
      <w:r w:rsidR="00A41443">
        <w:rPr>
          <w:b/>
          <w:sz w:val="28"/>
          <w:szCs w:val="28"/>
          <w:lang w:val="en-US"/>
        </w:rPr>
        <w:t>, 2020</w:t>
      </w:r>
    </w:p>
    <w:p w:rsidR="00C47FB9" w:rsidRDefault="00C47FB9" w:rsidP="00C47FB9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F9504A">
        <w:rPr>
          <w:b/>
          <w:sz w:val="28"/>
          <w:szCs w:val="28"/>
          <w:lang w:val="en-US"/>
        </w:rPr>
        <w:t xml:space="preserve">From </w:t>
      </w:r>
      <w:r w:rsidR="00F9504A">
        <w:rPr>
          <w:b/>
          <w:sz w:val="28"/>
          <w:szCs w:val="28"/>
          <w:lang w:val="en-US"/>
        </w:rPr>
        <w:t>30</w:t>
      </w:r>
      <w:r w:rsidRPr="00C47FB9">
        <w:rPr>
          <w:b/>
          <w:sz w:val="28"/>
          <w:szCs w:val="28"/>
          <w:lang w:val="en-US"/>
        </w:rPr>
        <w:t xml:space="preserve"> September</w:t>
      </w:r>
      <w:r w:rsidR="00660DDA" w:rsidRPr="00660DDA">
        <w:rPr>
          <w:b/>
          <w:sz w:val="28"/>
          <w:szCs w:val="28"/>
          <w:lang w:val="en-US"/>
        </w:rPr>
        <w:t xml:space="preserve"> </w:t>
      </w:r>
      <w:r w:rsidRPr="00C47FB9">
        <w:rPr>
          <w:b/>
          <w:sz w:val="28"/>
          <w:szCs w:val="28"/>
          <w:lang w:val="en-US"/>
        </w:rPr>
        <w:t>to 2</w:t>
      </w:r>
      <w:r w:rsidR="00660DDA" w:rsidRPr="00660DDA">
        <w:rPr>
          <w:b/>
          <w:sz w:val="28"/>
          <w:szCs w:val="28"/>
          <w:lang w:val="en-US"/>
        </w:rPr>
        <w:t xml:space="preserve"> </w:t>
      </w:r>
      <w:r w:rsidRPr="00C47FB9">
        <w:rPr>
          <w:b/>
          <w:sz w:val="28"/>
          <w:szCs w:val="28"/>
          <w:lang w:val="en-US"/>
        </w:rPr>
        <w:t>October</w:t>
      </w:r>
      <w:r w:rsidR="00660DDA" w:rsidRPr="00660DDA">
        <w:rPr>
          <w:b/>
          <w:sz w:val="28"/>
          <w:szCs w:val="28"/>
          <w:lang w:val="en-US"/>
        </w:rPr>
        <w:t xml:space="preserve"> </w:t>
      </w:r>
      <w:r w:rsidRPr="00C47FB9">
        <w:rPr>
          <w:b/>
          <w:sz w:val="28"/>
          <w:szCs w:val="28"/>
          <w:lang w:val="en-US"/>
        </w:rPr>
        <w:t>2020</w:t>
      </w:r>
      <w:r>
        <w:rPr>
          <w:sz w:val="28"/>
          <w:szCs w:val="28"/>
          <w:lang w:val="en-US"/>
        </w:rPr>
        <w:t xml:space="preserve"> the Belarusian State Academy of Music </w:t>
      </w:r>
      <w:r w:rsidRPr="00A017B7">
        <w:rPr>
          <w:sz w:val="28"/>
          <w:lang w:val="en-US"/>
        </w:rPr>
        <w:t xml:space="preserve">conducts the </w:t>
      </w:r>
      <w:r w:rsidRPr="00A017B7">
        <w:rPr>
          <w:b/>
          <w:sz w:val="28"/>
          <w:lang w:val="en-US"/>
        </w:rPr>
        <w:t>XX</w:t>
      </w:r>
      <w:r>
        <w:rPr>
          <w:b/>
          <w:sz w:val="28"/>
          <w:lang w:val="en-US"/>
        </w:rPr>
        <w:t>IX</w:t>
      </w:r>
      <w:r>
        <w:rPr>
          <w:sz w:val="28"/>
          <w:lang w:val="en-US"/>
        </w:rPr>
        <w:t> </w:t>
      </w:r>
      <w:r w:rsidRPr="00A017B7">
        <w:rPr>
          <w:b/>
          <w:sz w:val="28"/>
          <w:lang w:val="en-US"/>
        </w:rPr>
        <w:t>International Scientific Conference</w:t>
      </w:r>
      <w:r>
        <w:rPr>
          <w:b/>
          <w:sz w:val="28"/>
          <w:lang w:val="en-US"/>
        </w:rPr>
        <w:t xml:space="preserve"> in m</w:t>
      </w:r>
      <w:r w:rsidRPr="00A017B7">
        <w:rPr>
          <w:b/>
          <w:sz w:val="28"/>
          <w:lang w:val="en-US"/>
        </w:rPr>
        <w:t xml:space="preserve">emory of </w:t>
      </w:r>
      <w:proofErr w:type="spellStart"/>
      <w:r w:rsidRPr="00A017B7">
        <w:rPr>
          <w:b/>
          <w:sz w:val="28"/>
          <w:lang w:val="en-US"/>
        </w:rPr>
        <w:t>L.S.Mukharinskaya</w:t>
      </w:r>
      <w:proofErr w:type="spellEnd"/>
      <w:r>
        <w:rPr>
          <w:b/>
          <w:sz w:val="28"/>
          <w:lang w:val="en-US"/>
        </w:rPr>
        <w:t xml:space="preserve"> (1906-198)</w:t>
      </w:r>
      <w:r>
        <w:rPr>
          <w:sz w:val="28"/>
          <w:lang w:val="en-US"/>
        </w:rPr>
        <w:t xml:space="preserve"> and </w:t>
      </w:r>
      <w:r w:rsidRPr="00A017B7">
        <w:rPr>
          <w:b/>
          <w:sz w:val="28"/>
          <w:lang w:val="en-US"/>
        </w:rPr>
        <w:t>International Forum of Ethnic Cultures.</w:t>
      </w:r>
    </w:p>
    <w:p w:rsidR="00C47FB9" w:rsidRDefault="00C47FB9" w:rsidP="00C47FB9">
      <w:pPr>
        <w:spacing w:after="0" w:line="240" w:lineRule="auto"/>
        <w:ind w:firstLine="567"/>
        <w:jc w:val="both"/>
        <w:rPr>
          <w:b/>
          <w:sz w:val="28"/>
          <w:lang w:val="en-US"/>
        </w:rPr>
      </w:pPr>
    </w:p>
    <w:p w:rsidR="00C47FB9" w:rsidRPr="00C47FB9" w:rsidRDefault="00C47FB9" w:rsidP="00C47FB9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C47FB9">
        <w:rPr>
          <w:b/>
          <w:sz w:val="28"/>
          <w:lang w:val="en-US"/>
        </w:rPr>
        <w:t>Topic areas of the Scientific Conference:</w:t>
      </w:r>
    </w:p>
    <w:p w:rsidR="00C47FB9" w:rsidRPr="00BE7094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• </w:t>
      </w:r>
      <w:r w:rsidRPr="00BE7094">
        <w:rPr>
          <w:sz w:val="28"/>
          <w:lang w:val="en-US"/>
        </w:rPr>
        <w:t>Problems of studying traditional musical culture;</w:t>
      </w:r>
    </w:p>
    <w:p w:rsidR="00C47FB9" w:rsidRPr="00BE7094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>• Musical art of Belarus and the world: history and modernity;</w:t>
      </w:r>
    </w:p>
    <w:p w:rsidR="00C47FB9" w:rsidRPr="00BE7094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>• Sacred music in aspects of compos</w:t>
      </w:r>
      <w:r>
        <w:rPr>
          <w:sz w:val="28"/>
          <w:lang w:val="en-US"/>
        </w:rPr>
        <w:t xml:space="preserve">er’s creativity </w:t>
      </w:r>
      <w:r w:rsidRPr="00BE7094">
        <w:rPr>
          <w:sz w:val="28"/>
          <w:lang w:val="en-US"/>
        </w:rPr>
        <w:t>and liturgical practices of various faiths;</w:t>
      </w:r>
    </w:p>
    <w:p w:rsidR="00C47FB9" w:rsidRPr="00BE7094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 xml:space="preserve">• Outstanding </w:t>
      </w:r>
      <w:r>
        <w:rPr>
          <w:sz w:val="28"/>
          <w:lang w:val="en-US"/>
        </w:rPr>
        <w:t>artists</w:t>
      </w:r>
      <w:r w:rsidRPr="00BE7094">
        <w:rPr>
          <w:sz w:val="28"/>
          <w:lang w:val="en-US"/>
        </w:rPr>
        <w:t xml:space="preserve"> in the space of musical culture (on the anniversary dates of 2020);</w:t>
      </w:r>
    </w:p>
    <w:p w:rsidR="00C47FB9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>• Musical performance and pedagogy: ways to improve.</w:t>
      </w:r>
    </w:p>
    <w:p w:rsidR="008E0177" w:rsidRDefault="008E0177" w:rsidP="00C47FB9">
      <w:pPr>
        <w:spacing w:after="0" w:line="240" w:lineRule="auto"/>
        <w:ind w:firstLine="567"/>
        <w:jc w:val="both"/>
        <w:rPr>
          <w:sz w:val="28"/>
          <w:lang w:val="en-US"/>
        </w:rPr>
      </w:pPr>
    </w:p>
    <w:p w:rsidR="008E0177" w:rsidRDefault="008E0177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Within the </w:t>
      </w:r>
      <w:r w:rsidR="004C6DEC">
        <w:rPr>
          <w:sz w:val="28"/>
          <w:lang w:val="en-US"/>
        </w:rPr>
        <w:t xml:space="preserve">framework of the </w:t>
      </w:r>
      <w:r>
        <w:rPr>
          <w:sz w:val="28"/>
          <w:lang w:val="en-US"/>
        </w:rPr>
        <w:t xml:space="preserve">Scientific Conference </w:t>
      </w:r>
      <w:r w:rsidR="004C6DEC">
        <w:rPr>
          <w:sz w:val="28"/>
          <w:lang w:val="en-US"/>
        </w:rPr>
        <w:t xml:space="preserve">a </w:t>
      </w:r>
      <w:r w:rsidR="00DF6F46">
        <w:rPr>
          <w:b/>
          <w:sz w:val="28"/>
          <w:lang w:val="en-US"/>
        </w:rPr>
        <w:t>round</w:t>
      </w:r>
      <w:r w:rsidR="004C6DEC" w:rsidRPr="0053594D">
        <w:rPr>
          <w:b/>
          <w:sz w:val="28"/>
          <w:lang w:val="en-US"/>
        </w:rPr>
        <w:t xml:space="preserve">table </w:t>
      </w:r>
      <w:r w:rsidR="004C6DEC">
        <w:rPr>
          <w:sz w:val="28"/>
          <w:lang w:val="en-US"/>
        </w:rPr>
        <w:t>discussion will be held on the theme “</w:t>
      </w:r>
      <w:r w:rsidR="0053594D">
        <w:rPr>
          <w:sz w:val="28"/>
          <w:lang w:val="en-US"/>
        </w:rPr>
        <w:t xml:space="preserve">Field research of traditional musical culture in the Higher education system: results and prospect”. </w:t>
      </w:r>
    </w:p>
    <w:p w:rsidR="00DF6F46" w:rsidRDefault="00DF6F46" w:rsidP="00562146">
      <w:pPr>
        <w:spacing w:after="0" w:line="240" w:lineRule="auto"/>
        <w:ind w:firstLine="567"/>
        <w:jc w:val="both"/>
        <w:rPr>
          <w:sz w:val="28"/>
          <w:lang w:val="en-US"/>
        </w:rPr>
      </w:pPr>
    </w:p>
    <w:p w:rsidR="00562146" w:rsidRDefault="00562146" w:rsidP="00562146">
      <w:pPr>
        <w:spacing w:after="0" w:line="24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Scholars, teachers of Higher education institutions in the field of musical art, </w:t>
      </w:r>
      <w:proofErr w:type="gramStart"/>
      <w:r w:rsidRPr="009F636C">
        <w:rPr>
          <w:sz w:val="28"/>
          <w:lang w:val="en-US"/>
        </w:rPr>
        <w:t>staff</w:t>
      </w:r>
      <w:proofErr w:type="gramEnd"/>
      <w:r w:rsidRPr="009F636C">
        <w:rPr>
          <w:sz w:val="28"/>
          <w:lang w:val="en-US"/>
        </w:rPr>
        <w:t xml:space="preserve"> members </w:t>
      </w:r>
      <w:r>
        <w:rPr>
          <w:sz w:val="28"/>
          <w:lang w:val="en-US"/>
        </w:rPr>
        <w:t xml:space="preserve">of research institutions, PhD students and postgraduate students </w:t>
      </w:r>
      <w:r w:rsidRPr="00A017B7">
        <w:rPr>
          <w:sz w:val="28"/>
          <w:lang w:val="en-US"/>
        </w:rPr>
        <w:t xml:space="preserve">are invited to participate in the </w:t>
      </w:r>
      <w:r w:rsidR="003328D5">
        <w:rPr>
          <w:sz w:val="28"/>
          <w:lang w:val="en-US"/>
        </w:rPr>
        <w:t xml:space="preserve">Scientific </w:t>
      </w:r>
      <w:r w:rsidRPr="00A017B7">
        <w:rPr>
          <w:sz w:val="28"/>
          <w:lang w:val="en-US"/>
        </w:rPr>
        <w:t>Conference.</w:t>
      </w:r>
    </w:p>
    <w:p w:rsidR="00DF6F46" w:rsidRPr="00DF07BE" w:rsidRDefault="00DF6F46" w:rsidP="00DF6F46">
      <w:pPr>
        <w:spacing w:after="0" w:line="240" w:lineRule="auto"/>
        <w:ind w:firstLine="567"/>
        <w:jc w:val="both"/>
        <w:rPr>
          <w:sz w:val="28"/>
          <w:lang w:val="en-US"/>
        </w:rPr>
      </w:pPr>
    </w:p>
    <w:p w:rsidR="00DF6F46" w:rsidRPr="00DF07BE" w:rsidRDefault="00DF6F46" w:rsidP="00DF6F46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DF07BE">
        <w:rPr>
          <w:sz w:val="28"/>
          <w:lang w:val="en-US"/>
        </w:rPr>
        <w:t>Students and Master’s Degree students of Higher education institutions, representatives of the public organi</w:t>
      </w:r>
      <w:r w:rsidR="00E614E2">
        <w:rPr>
          <w:sz w:val="28"/>
          <w:lang w:val="en-US"/>
        </w:rPr>
        <w:t>z</w:t>
      </w:r>
      <w:r w:rsidRPr="00DF07BE">
        <w:rPr>
          <w:sz w:val="28"/>
          <w:lang w:val="en-US"/>
        </w:rPr>
        <w:t>ations are also invited to participate in the roundtable.</w:t>
      </w:r>
    </w:p>
    <w:p w:rsidR="001C2CE9" w:rsidRPr="00DF07BE" w:rsidRDefault="001C2CE9" w:rsidP="00DF6F46">
      <w:pPr>
        <w:spacing w:after="0" w:line="240" w:lineRule="auto"/>
        <w:ind w:firstLine="567"/>
        <w:jc w:val="both"/>
        <w:rPr>
          <w:sz w:val="28"/>
          <w:lang w:val="en-US"/>
        </w:rPr>
      </w:pPr>
    </w:p>
    <w:p w:rsidR="001C2CE9" w:rsidRPr="00DF07BE" w:rsidRDefault="001C2CE9" w:rsidP="00DF6F46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DF07BE">
        <w:rPr>
          <w:sz w:val="28"/>
          <w:lang w:val="en-US"/>
        </w:rPr>
        <w:t xml:space="preserve">Following </w:t>
      </w:r>
      <w:r w:rsidRPr="002F4A3B">
        <w:rPr>
          <w:b/>
          <w:sz w:val="28"/>
          <w:lang w:val="en-US"/>
        </w:rPr>
        <w:t>forms of participation</w:t>
      </w:r>
      <w:r w:rsidRPr="00DF07BE">
        <w:rPr>
          <w:sz w:val="28"/>
          <w:lang w:val="en-US"/>
        </w:rPr>
        <w:t xml:space="preserve"> are stipulated:</w:t>
      </w:r>
    </w:p>
    <w:p w:rsidR="001C2CE9" w:rsidRDefault="001C2CE9" w:rsidP="001C2CE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Face-to-face presentation;</w:t>
      </w:r>
    </w:p>
    <w:p w:rsidR="001C2CE9" w:rsidRDefault="001C2CE9" w:rsidP="001C2CE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Remote presentation </w:t>
      </w:r>
      <w:r w:rsidR="00215AE5">
        <w:rPr>
          <w:sz w:val="28"/>
          <w:lang w:val="en-US"/>
        </w:rPr>
        <w:t xml:space="preserve">(live </w:t>
      </w:r>
      <w:r w:rsidR="00772572">
        <w:rPr>
          <w:sz w:val="28"/>
          <w:lang w:val="en-US"/>
        </w:rPr>
        <w:t>online</w:t>
      </w:r>
      <w:r w:rsidR="00215AE5">
        <w:rPr>
          <w:sz w:val="28"/>
          <w:lang w:val="en-US"/>
        </w:rPr>
        <w:t>)</w:t>
      </w:r>
      <w:r w:rsidR="00772572">
        <w:rPr>
          <w:sz w:val="28"/>
          <w:lang w:val="en-US"/>
        </w:rPr>
        <w:t xml:space="preserve"> or </w:t>
      </w:r>
      <w:r w:rsidR="00330480">
        <w:rPr>
          <w:sz w:val="28"/>
          <w:lang w:val="en-US"/>
        </w:rPr>
        <w:t xml:space="preserve">broadcasting of the video recording, </w:t>
      </w:r>
      <w:r w:rsidR="0064753D">
        <w:rPr>
          <w:sz w:val="28"/>
          <w:lang w:val="en-US"/>
        </w:rPr>
        <w:t>provided</w:t>
      </w:r>
      <w:r w:rsidR="00330480">
        <w:rPr>
          <w:sz w:val="28"/>
          <w:lang w:val="en-US"/>
        </w:rPr>
        <w:t xml:space="preserve"> to the participants by e-mail in advance. </w:t>
      </w:r>
    </w:p>
    <w:p w:rsidR="0064753D" w:rsidRDefault="0064753D" w:rsidP="001C2CE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Absentee participat</w:t>
      </w:r>
      <w:r w:rsidR="00CC1A87">
        <w:rPr>
          <w:sz w:val="28"/>
          <w:lang w:val="en-US"/>
        </w:rPr>
        <w:t xml:space="preserve">ion (poster </w:t>
      </w:r>
      <w:r>
        <w:rPr>
          <w:sz w:val="28"/>
          <w:lang w:val="en-US"/>
        </w:rPr>
        <w:t>presentation).</w:t>
      </w:r>
    </w:p>
    <w:p w:rsidR="0064753D" w:rsidRPr="00964F47" w:rsidRDefault="00964F47" w:rsidP="00386D85">
      <w:pPr>
        <w:spacing w:after="0" w:line="24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The application for participation with </w:t>
      </w:r>
      <w:r w:rsidR="00CC1A87">
        <w:rPr>
          <w:sz w:val="28"/>
          <w:lang w:val="en-US"/>
        </w:rPr>
        <w:t xml:space="preserve">video file or poster presentation’s </w:t>
      </w:r>
      <w:r w:rsidR="00E47C30">
        <w:rPr>
          <w:sz w:val="28"/>
          <w:lang w:val="en-US"/>
        </w:rPr>
        <w:t>text</w:t>
      </w:r>
      <w:r w:rsidR="00660DDA" w:rsidRPr="00660DDA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attached </w:t>
      </w:r>
      <w:r w:rsidR="00CC1A87">
        <w:rPr>
          <w:sz w:val="28"/>
          <w:lang w:val="en-US"/>
        </w:rPr>
        <w:t xml:space="preserve">(for absentee participants) should be sent to the e-mail: </w:t>
      </w:r>
      <w:hyperlink r:id="rId9" w:history="1">
        <w:r w:rsidR="00CC1A87" w:rsidRPr="00CF06F9">
          <w:rPr>
            <w:rStyle w:val="a6"/>
            <w:sz w:val="28"/>
            <w:lang w:val="en-US"/>
          </w:rPr>
          <w:t>minsk_conference@tut.by</w:t>
        </w:r>
      </w:hyperlink>
      <w:r w:rsidR="00CC1A87">
        <w:rPr>
          <w:sz w:val="28"/>
          <w:lang w:val="en-US"/>
        </w:rPr>
        <w:t xml:space="preserve"> no later than </w:t>
      </w:r>
      <w:r w:rsidR="00CC1A87" w:rsidRPr="00CC1A87">
        <w:rPr>
          <w:b/>
          <w:sz w:val="28"/>
          <w:lang w:val="en-US"/>
        </w:rPr>
        <w:t>September 15, 2020.</w:t>
      </w:r>
    </w:p>
    <w:p w:rsidR="00DF6F46" w:rsidRDefault="00DF6F46" w:rsidP="00562146">
      <w:pPr>
        <w:spacing w:after="0" w:line="240" w:lineRule="auto"/>
        <w:ind w:firstLine="567"/>
        <w:jc w:val="both"/>
        <w:rPr>
          <w:sz w:val="28"/>
          <w:lang w:val="en-US"/>
        </w:rPr>
      </w:pPr>
    </w:p>
    <w:p w:rsidR="00293812" w:rsidRPr="0066366E" w:rsidRDefault="00293812" w:rsidP="00293812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66366E">
        <w:rPr>
          <w:b/>
          <w:sz w:val="28"/>
          <w:lang w:val="en-US"/>
        </w:rPr>
        <w:t>Time limit on speeches:</w:t>
      </w:r>
    </w:p>
    <w:p w:rsidR="00293812" w:rsidRPr="0066366E" w:rsidRDefault="00293812" w:rsidP="00293812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report</w:t>
      </w:r>
      <w:r w:rsidRPr="0066366E">
        <w:rPr>
          <w:sz w:val="28"/>
          <w:lang w:val="en-US"/>
        </w:rPr>
        <w:t>at</w:t>
      </w:r>
      <w:proofErr w:type="spellEnd"/>
      <w:proofErr w:type="gramEnd"/>
      <w:r w:rsidRPr="0066366E">
        <w:rPr>
          <w:sz w:val="28"/>
          <w:lang w:val="en-US"/>
        </w:rPr>
        <w:t xml:space="preserve"> the plenary session </w:t>
      </w:r>
      <w:r>
        <w:rPr>
          <w:sz w:val="28"/>
          <w:lang w:val="en-US"/>
        </w:rPr>
        <w:t xml:space="preserve">– </w:t>
      </w:r>
      <w:r w:rsidRPr="0066366E">
        <w:rPr>
          <w:sz w:val="28"/>
          <w:lang w:val="en-US"/>
        </w:rPr>
        <w:t>up to 20 minutes,</w:t>
      </w:r>
    </w:p>
    <w:p w:rsidR="00293812" w:rsidRPr="0066366E" w:rsidRDefault="00293812" w:rsidP="00E614E2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spellStart"/>
      <w:proofErr w:type="gramStart"/>
      <w:r w:rsidRPr="0066366E">
        <w:rPr>
          <w:sz w:val="28"/>
          <w:lang w:val="en-US"/>
        </w:rPr>
        <w:t>report</w:t>
      </w:r>
      <w:r>
        <w:rPr>
          <w:sz w:val="28"/>
          <w:lang w:val="en-US"/>
        </w:rPr>
        <w:t>at</w:t>
      </w:r>
      <w:proofErr w:type="spellEnd"/>
      <w:proofErr w:type="gramEnd"/>
      <w:r>
        <w:rPr>
          <w:sz w:val="28"/>
          <w:lang w:val="en-US"/>
        </w:rPr>
        <w:t xml:space="preserve"> the </w:t>
      </w:r>
      <w:r w:rsidRPr="0066366E">
        <w:rPr>
          <w:sz w:val="28"/>
          <w:lang w:val="en-US"/>
        </w:rPr>
        <w:t>breakout session</w:t>
      </w:r>
      <w:r>
        <w:rPr>
          <w:sz w:val="28"/>
          <w:lang w:val="en-US"/>
        </w:rPr>
        <w:t xml:space="preserve"> – </w:t>
      </w:r>
      <w:r w:rsidRPr="0066366E">
        <w:rPr>
          <w:sz w:val="28"/>
          <w:lang w:val="en-US"/>
        </w:rPr>
        <w:t>up to 15 minutes;</w:t>
      </w:r>
    </w:p>
    <w:p w:rsidR="00293812" w:rsidRPr="0066366E" w:rsidRDefault="00293812" w:rsidP="00E614E2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statement</w:t>
      </w:r>
      <w:proofErr w:type="gramEnd"/>
      <w:r>
        <w:rPr>
          <w:sz w:val="28"/>
          <w:lang w:val="en-US"/>
        </w:rPr>
        <w:t xml:space="preserve"> at the roundtable – </w:t>
      </w:r>
      <w:r w:rsidR="00A84E06">
        <w:rPr>
          <w:sz w:val="28"/>
          <w:lang w:val="en-US"/>
        </w:rPr>
        <w:t xml:space="preserve">up to </w:t>
      </w:r>
      <w:r w:rsidRPr="0066366E">
        <w:rPr>
          <w:sz w:val="28"/>
          <w:lang w:val="en-US"/>
        </w:rPr>
        <w:t>10 minutes;</w:t>
      </w:r>
    </w:p>
    <w:p w:rsidR="00293812" w:rsidRDefault="00293812" w:rsidP="00E614E2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presentation</w:t>
      </w:r>
      <w:proofErr w:type="gramEnd"/>
      <w:r>
        <w:rPr>
          <w:sz w:val="28"/>
          <w:lang w:val="en-US"/>
        </w:rPr>
        <w:t xml:space="preserve"> of publications – </w:t>
      </w:r>
      <w:r w:rsidRPr="0066366E">
        <w:rPr>
          <w:sz w:val="28"/>
          <w:lang w:val="en-US"/>
        </w:rPr>
        <w:t xml:space="preserve">up to </w:t>
      </w:r>
      <w:r w:rsidR="004D4EE1">
        <w:rPr>
          <w:sz w:val="28"/>
          <w:lang w:val="en-US"/>
        </w:rPr>
        <w:t>7</w:t>
      </w:r>
      <w:r w:rsidRPr="0066366E">
        <w:rPr>
          <w:sz w:val="28"/>
          <w:lang w:val="en-US"/>
        </w:rPr>
        <w:t xml:space="preserve"> minutes.</w:t>
      </w:r>
    </w:p>
    <w:p w:rsidR="004D4EE1" w:rsidRPr="0066366E" w:rsidRDefault="004D4EE1" w:rsidP="00E614E2">
      <w:pPr>
        <w:spacing w:after="0" w:line="240" w:lineRule="auto"/>
        <w:ind w:firstLine="567"/>
        <w:jc w:val="both"/>
        <w:rPr>
          <w:sz w:val="28"/>
          <w:lang w:val="en-US"/>
        </w:rPr>
      </w:pPr>
    </w:p>
    <w:p w:rsidR="00293812" w:rsidRPr="0066366E" w:rsidRDefault="00293812" w:rsidP="00E614E2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gramStart"/>
      <w:r w:rsidRPr="0066366E">
        <w:rPr>
          <w:b/>
          <w:sz w:val="28"/>
          <w:lang w:val="en-US"/>
        </w:rPr>
        <w:t>Conference languages</w:t>
      </w:r>
      <w:r>
        <w:rPr>
          <w:sz w:val="28"/>
          <w:lang w:val="en-US"/>
        </w:rPr>
        <w:t xml:space="preserve"> – </w:t>
      </w:r>
      <w:r w:rsidRPr="0066366E">
        <w:rPr>
          <w:sz w:val="28"/>
          <w:lang w:val="en-US"/>
        </w:rPr>
        <w:t>Russian, Belarusian, English.</w:t>
      </w:r>
      <w:proofErr w:type="gramEnd"/>
    </w:p>
    <w:p w:rsidR="00C47FB9" w:rsidRPr="00A017B7" w:rsidRDefault="00C47FB9" w:rsidP="00E614E2">
      <w:pPr>
        <w:spacing w:after="0" w:line="240" w:lineRule="auto"/>
        <w:ind w:firstLine="567"/>
        <w:jc w:val="both"/>
        <w:rPr>
          <w:b/>
          <w:sz w:val="28"/>
          <w:lang w:val="en-US"/>
        </w:rPr>
      </w:pPr>
    </w:p>
    <w:p w:rsidR="00E47C30" w:rsidRDefault="00E47C30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 w:rsidRPr="00BA6D7D">
        <w:rPr>
          <w:sz w:val="28"/>
          <w:lang w:val="en-US"/>
        </w:rPr>
        <w:t xml:space="preserve">According to the </w:t>
      </w:r>
      <w:r>
        <w:rPr>
          <w:sz w:val="28"/>
          <w:lang w:val="en-US"/>
        </w:rPr>
        <w:t>Scientific Conference</w:t>
      </w:r>
      <w:r w:rsidR="00660DDA" w:rsidRPr="00660DDA">
        <w:rPr>
          <w:sz w:val="28"/>
          <w:lang w:val="en-US"/>
        </w:rPr>
        <w:t xml:space="preserve"> </w:t>
      </w:r>
      <w:r>
        <w:rPr>
          <w:sz w:val="28"/>
          <w:lang w:val="en-US"/>
        </w:rPr>
        <w:t>results,</w:t>
      </w:r>
      <w:r w:rsidRPr="00BA6D7D">
        <w:rPr>
          <w:sz w:val="28"/>
          <w:lang w:val="en-US"/>
        </w:rPr>
        <w:t xml:space="preserve"> the </w:t>
      </w:r>
      <w:r w:rsidRPr="00BA6D7D">
        <w:rPr>
          <w:b/>
          <w:sz w:val="28"/>
          <w:lang w:val="en-US"/>
        </w:rPr>
        <w:t>publication of scientific articles</w:t>
      </w:r>
      <w:r w:rsidRPr="00BA6D7D">
        <w:rPr>
          <w:sz w:val="28"/>
          <w:lang w:val="en-US"/>
        </w:rPr>
        <w:t xml:space="preserve"> is planned. The text of the article in the</w:t>
      </w:r>
      <w:r>
        <w:rPr>
          <w:sz w:val="28"/>
          <w:lang w:val="en-US"/>
        </w:rPr>
        <w:t xml:space="preserve"> Belarusian or Russian language</w:t>
      </w:r>
      <w:r w:rsidR="004F5D78">
        <w:rPr>
          <w:sz w:val="28"/>
          <w:lang w:val="en-US"/>
        </w:rPr>
        <w:t>s</w:t>
      </w:r>
      <w:r w:rsidRPr="00BA6D7D">
        <w:rPr>
          <w:sz w:val="28"/>
          <w:lang w:val="en-US"/>
        </w:rPr>
        <w:t xml:space="preserve"> must be submitted </w:t>
      </w:r>
      <w:r w:rsidRPr="00C114D6">
        <w:rPr>
          <w:color w:val="000000"/>
          <w:sz w:val="28"/>
          <w:lang w:val="en-US"/>
        </w:rPr>
        <w:t xml:space="preserve">to the e-mail: </w:t>
      </w:r>
      <w:hyperlink r:id="rId10" w:history="1">
        <w:r w:rsidR="004F5D78" w:rsidRPr="00CF06F9">
          <w:rPr>
            <w:rStyle w:val="a6"/>
            <w:sz w:val="28"/>
            <w:lang w:val="en-US"/>
          </w:rPr>
          <w:t>minsk_conference@tut.by</w:t>
        </w:r>
      </w:hyperlink>
      <w:r w:rsidRPr="004F5D78">
        <w:rPr>
          <w:b/>
          <w:color w:val="000000"/>
          <w:sz w:val="28"/>
          <w:lang w:val="en-US"/>
        </w:rPr>
        <w:t xml:space="preserve">before </w:t>
      </w:r>
      <w:r w:rsidR="004F5D78" w:rsidRPr="004F5D78">
        <w:rPr>
          <w:b/>
          <w:color w:val="000000"/>
          <w:sz w:val="28"/>
          <w:lang w:val="en-US"/>
        </w:rPr>
        <w:t>October 12</w:t>
      </w:r>
      <w:r w:rsidRPr="004F5D78">
        <w:rPr>
          <w:b/>
          <w:color w:val="000000"/>
          <w:sz w:val="28"/>
          <w:lang w:val="en-US"/>
        </w:rPr>
        <w:t>, 2020</w:t>
      </w:r>
      <w:r w:rsidRPr="006D51F4">
        <w:rPr>
          <w:color w:val="000000"/>
          <w:sz w:val="28"/>
          <w:lang w:val="en-US"/>
        </w:rPr>
        <w:t xml:space="preserve">.Each article is </w:t>
      </w:r>
      <w:r>
        <w:rPr>
          <w:color w:val="000000"/>
          <w:sz w:val="28"/>
          <w:lang w:val="en-US"/>
        </w:rPr>
        <w:t xml:space="preserve">to be </w:t>
      </w:r>
      <w:r w:rsidRPr="006D51F4">
        <w:rPr>
          <w:color w:val="000000"/>
          <w:sz w:val="28"/>
          <w:lang w:val="en-US"/>
        </w:rPr>
        <w:t xml:space="preserve">accompanied by a </w:t>
      </w:r>
      <w:r w:rsidRPr="006D51F4">
        <w:rPr>
          <w:b/>
          <w:color w:val="000000"/>
          <w:sz w:val="28"/>
          <w:lang w:val="en-US"/>
        </w:rPr>
        <w:t>review</w:t>
      </w:r>
      <w:r w:rsidRPr="006D51F4">
        <w:rPr>
          <w:color w:val="000000"/>
          <w:sz w:val="28"/>
          <w:lang w:val="en-US"/>
        </w:rPr>
        <w:t xml:space="preserve"> and an </w:t>
      </w:r>
      <w:r w:rsidRPr="006D51F4">
        <w:rPr>
          <w:b/>
          <w:color w:val="000000"/>
          <w:sz w:val="28"/>
          <w:lang w:val="en-US"/>
        </w:rPr>
        <w:t>extract</w:t>
      </w:r>
      <w:r w:rsidRPr="006D51F4">
        <w:rPr>
          <w:color w:val="000000"/>
          <w:sz w:val="28"/>
          <w:lang w:val="en-US"/>
        </w:rPr>
        <w:t xml:space="preserve"> from the </w:t>
      </w:r>
      <w:r>
        <w:rPr>
          <w:color w:val="000000"/>
          <w:sz w:val="28"/>
          <w:lang w:val="en-US"/>
        </w:rPr>
        <w:t xml:space="preserve">record of the department </w:t>
      </w:r>
      <w:r w:rsidR="00185759">
        <w:rPr>
          <w:color w:val="000000"/>
          <w:sz w:val="28"/>
          <w:lang w:val="en-US"/>
        </w:rPr>
        <w:t xml:space="preserve">meeting </w:t>
      </w:r>
      <w:r>
        <w:rPr>
          <w:color w:val="000000"/>
          <w:sz w:val="28"/>
          <w:lang w:val="en-US"/>
        </w:rPr>
        <w:t xml:space="preserve">or </w:t>
      </w:r>
      <w:r w:rsidRPr="006D51F4">
        <w:rPr>
          <w:color w:val="000000"/>
          <w:sz w:val="28"/>
          <w:lang w:val="en-US"/>
        </w:rPr>
        <w:t xml:space="preserve">cyclic </w:t>
      </w:r>
      <w:r>
        <w:rPr>
          <w:color w:val="000000"/>
          <w:sz w:val="28"/>
          <w:lang w:val="en-US"/>
        </w:rPr>
        <w:t>commi</w:t>
      </w:r>
      <w:r w:rsidR="00185759">
        <w:rPr>
          <w:color w:val="000000"/>
          <w:sz w:val="28"/>
          <w:lang w:val="en-US"/>
        </w:rPr>
        <w:t>ssion</w:t>
      </w:r>
      <w:r w:rsidR="00660DDA" w:rsidRPr="00660DDA">
        <w:rPr>
          <w:color w:val="000000"/>
          <w:sz w:val="28"/>
          <w:lang w:val="en-US"/>
        </w:rPr>
        <w:t xml:space="preserve"> </w:t>
      </w:r>
      <w:r w:rsidR="00185759">
        <w:rPr>
          <w:color w:val="000000"/>
          <w:sz w:val="28"/>
          <w:lang w:val="en-US"/>
        </w:rPr>
        <w:t xml:space="preserve">meeting </w:t>
      </w:r>
      <w:r w:rsidRPr="006D51F4">
        <w:rPr>
          <w:color w:val="000000"/>
          <w:sz w:val="28"/>
          <w:lang w:val="en-US"/>
        </w:rPr>
        <w:t>with recommendation of the article</w:t>
      </w:r>
      <w:r w:rsidR="00185759">
        <w:rPr>
          <w:color w:val="000000"/>
          <w:sz w:val="28"/>
          <w:lang w:val="en-US"/>
        </w:rPr>
        <w:t xml:space="preserve"> for</w:t>
      </w:r>
      <w:r w:rsidRPr="006D51F4">
        <w:rPr>
          <w:color w:val="000000"/>
          <w:sz w:val="28"/>
          <w:lang w:val="en-US"/>
        </w:rPr>
        <w:t xml:space="preserve"> publication.</w:t>
      </w:r>
    </w:p>
    <w:p w:rsidR="000B0657" w:rsidRDefault="000B0657" w:rsidP="00E47C30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</w:p>
    <w:p w:rsidR="00A868CD" w:rsidRDefault="00A868CD" w:rsidP="00F9504A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A scientific article of 14000–25</w:t>
      </w:r>
      <w:r w:rsidRPr="006D51F4">
        <w:rPr>
          <w:color w:val="000000"/>
          <w:sz w:val="28"/>
          <w:lang w:val="en-US"/>
        </w:rPr>
        <w:t xml:space="preserve">000 characters </w:t>
      </w:r>
      <w:r>
        <w:rPr>
          <w:color w:val="000000"/>
          <w:sz w:val="28"/>
          <w:lang w:val="en-US"/>
        </w:rPr>
        <w:t xml:space="preserve">must </w:t>
      </w:r>
      <w:r w:rsidRPr="006D51F4">
        <w:rPr>
          <w:color w:val="000000"/>
          <w:sz w:val="28"/>
          <w:lang w:val="en-US"/>
        </w:rPr>
        <w:t xml:space="preserve">contain a </w:t>
      </w:r>
      <w:r>
        <w:rPr>
          <w:color w:val="000000"/>
          <w:sz w:val="28"/>
          <w:lang w:val="en-US"/>
        </w:rPr>
        <w:t>short summary</w:t>
      </w:r>
      <w:r w:rsidRPr="006D51F4">
        <w:rPr>
          <w:color w:val="000000"/>
          <w:sz w:val="28"/>
          <w:lang w:val="en-US"/>
        </w:rPr>
        <w:t xml:space="preserve"> in the language of the article, a </w:t>
      </w:r>
      <w:r>
        <w:rPr>
          <w:color w:val="000000"/>
          <w:sz w:val="28"/>
          <w:lang w:val="en-US"/>
        </w:rPr>
        <w:t>resume</w:t>
      </w:r>
      <w:r w:rsidR="007D3227">
        <w:rPr>
          <w:color w:val="000000"/>
          <w:sz w:val="28"/>
          <w:lang w:val="en-US"/>
        </w:rPr>
        <w:t xml:space="preserve"> in English</w:t>
      </w:r>
      <w:r w:rsidRPr="006D51F4">
        <w:rPr>
          <w:color w:val="000000"/>
          <w:sz w:val="28"/>
          <w:lang w:val="en-US"/>
        </w:rPr>
        <w:t xml:space="preserve"> and a list of </w:t>
      </w:r>
      <w:r>
        <w:rPr>
          <w:color w:val="000000"/>
          <w:sz w:val="28"/>
          <w:lang w:val="en-US"/>
        </w:rPr>
        <w:t>reference links</w:t>
      </w:r>
      <w:r w:rsidRPr="006D51F4">
        <w:rPr>
          <w:color w:val="000000"/>
          <w:sz w:val="28"/>
          <w:lang w:val="en-US"/>
        </w:rPr>
        <w:t xml:space="preserve">. The text of the scientific article is </w:t>
      </w:r>
      <w:r w:rsidR="00F20D4A">
        <w:rPr>
          <w:color w:val="000000"/>
          <w:sz w:val="28"/>
          <w:lang w:val="en-US"/>
        </w:rPr>
        <w:t>formatted</w:t>
      </w:r>
      <w:r>
        <w:rPr>
          <w:color w:val="000000"/>
          <w:sz w:val="28"/>
          <w:lang w:val="en-US"/>
        </w:rPr>
        <w:t xml:space="preserve"> in accordance with the </w:t>
      </w:r>
      <w:r w:rsidR="007D3227">
        <w:rPr>
          <w:color w:val="000000"/>
          <w:sz w:val="28"/>
          <w:lang w:val="en-US"/>
        </w:rPr>
        <w:t>r</w:t>
      </w:r>
      <w:r>
        <w:rPr>
          <w:color w:val="000000"/>
          <w:sz w:val="28"/>
          <w:lang w:val="en-US"/>
        </w:rPr>
        <w:t>equirements</w:t>
      </w:r>
      <w:r w:rsidRPr="006D51F4">
        <w:rPr>
          <w:color w:val="000000"/>
          <w:sz w:val="28"/>
          <w:lang w:val="en-US"/>
        </w:rPr>
        <w:t xml:space="preserve"> posted on the website</w:t>
      </w:r>
      <w:r>
        <w:rPr>
          <w:color w:val="000000"/>
          <w:sz w:val="28"/>
          <w:lang w:val="en-US"/>
        </w:rPr>
        <w:t>:</w:t>
      </w:r>
      <w:r w:rsidR="00660DDA" w:rsidRPr="00660DDA">
        <w:rPr>
          <w:color w:val="000000"/>
          <w:sz w:val="28"/>
          <w:lang w:val="en-US"/>
        </w:rPr>
        <w:t xml:space="preserve"> </w:t>
      </w:r>
      <w:hyperlink r:id="rId11" w:history="1">
        <w:r w:rsidR="00322507" w:rsidRPr="00CF06F9">
          <w:rPr>
            <w:rStyle w:val="a6"/>
            <w:sz w:val="28"/>
            <w:lang w:val="en-US"/>
          </w:rPr>
          <w:t>http://bgam.by/science/publication</w:t>
        </w:r>
      </w:hyperlink>
    </w:p>
    <w:p w:rsidR="00322507" w:rsidRPr="006D51F4" w:rsidRDefault="00322507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</w:p>
    <w:p w:rsidR="00A868CD" w:rsidRDefault="00A868CD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 w:rsidRPr="006D51F4">
        <w:rPr>
          <w:color w:val="000000"/>
          <w:sz w:val="28"/>
          <w:lang w:val="en-US"/>
        </w:rPr>
        <w:t>Articles that have not previously been published are accepted for publication.</w:t>
      </w:r>
    </w:p>
    <w:p w:rsidR="000B509D" w:rsidRDefault="000B509D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</w:p>
    <w:p w:rsidR="00A868CD" w:rsidRPr="00BA6D7D" w:rsidRDefault="00A868CD" w:rsidP="00E614E2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C114D6">
        <w:rPr>
          <w:color w:val="000000"/>
          <w:sz w:val="28"/>
          <w:lang w:val="en-US"/>
        </w:rPr>
        <w:t>The Organizing Committee has the right</w:t>
      </w:r>
      <w:r w:rsidRPr="00BA6D7D">
        <w:rPr>
          <w:sz w:val="28"/>
          <w:lang w:val="en-US"/>
        </w:rPr>
        <w:t xml:space="preserve"> to reject </w:t>
      </w:r>
      <w:r>
        <w:rPr>
          <w:sz w:val="28"/>
          <w:lang w:val="en-US"/>
        </w:rPr>
        <w:t>the articles</w:t>
      </w:r>
      <w:r w:rsidRPr="00BA6D7D">
        <w:rPr>
          <w:sz w:val="28"/>
          <w:lang w:val="en-US"/>
        </w:rPr>
        <w:t xml:space="preserve"> that do not correspond to the topics of the </w:t>
      </w:r>
      <w:r>
        <w:rPr>
          <w:sz w:val="28"/>
          <w:lang w:val="en-US"/>
        </w:rPr>
        <w:t>Conference</w:t>
      </w:r>
      <w:r w:rsidRPr="00BA6D7D">
        <w:rPr>
          <w:sz w:val="28"/>
          <w:lang w:val="en-US"/>
        </w:rPr>
        <w:t xml:space="preserve"> and the </w:t>
      </w:r>
      <w:r>
        <w:rPr>
          <w:sz w:val="28"/>
          <w:lang w:val="en-US"/>
        </w:rPr>
        <w:t xml:space="preserve">current </w:t>
      </w:r>
      <w:r w:rsidRPr="00BA6D7D">
        <w:rPr>
          <w:sz w:val="28"/>
          <w:lang w:val="en-US"/>
        </w:rPr>
        <w:t>requiremen</w:t>
      </w:r>
      <w:r>
        <w:rPr>
          <w:sz w:val="28"/>
          <w:lang w:val="en-US"/>
        </w:rPr>
        <w:t>ts for scientific publications.</w:t>
      </w:r>
    </w:p>
    <w:p w:rsidR="000B0657" w:rsidRPr="006D51F4" w:rsidRDefault="000B0657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</w:p>
    <w:p w:rsidR="00935536" w:rsidRPr="00DF07BE" w:rsidRDefault="00935536" w:rsidP="00E614E2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DF07BE">
        <w:rPr>
          <w:b/>
          <w:sz w:val="28"/>
          <w:lang w:val="en-US"/>
        </w:rPr>
        <w:t>For organizational issues, please contact:</w:t>
      </w:r>
    </w:p>
    <w:p w:rsidR="00935536" w:rsidRPr="000677C6" w:rsidRDefault="00935536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 w:rsidRPr="00DF07BE">
        <w:rPr>
          <w:i/>
          <w:color w:val="000000"/>
          <w:sz w:val="28"/>
          <w:lang w:val="en-US"/>
        </w:rPr>
        <w:t xml:space="preserve">Elena </w:t>
      </w:r>
      <w:proofErr w:type="spellStart"/>
      <w:r w:rsidRPr="00DF07BE">
        <w:rPr>
          <w:i/>
          <w:color w:val="000000"/>
          <w:sz w:val="28"/>
          <w:lang w:val="en-US"/>
        </w:rPr>
        <w:t>Lisova</w:t>
      </w:r>
      <w:proofErr w:type="spellEnd"/>
      <w:r w:rsidRPr="00DF07BE">
        <w:rPr>
          <w:color w:val="000000"/>
          <w:sz w:val="28"/>
          <w:lang w:val="en-US"/>
        </w:rPr>
        <w:t xml:space="preserve">, Head of the Research Department: tel. </w:t>
      </w:r>
      <w:r w:rsidRPr="000677C6">
        <w:rPr>
          <w:color w:val="000000"/>
          <w:sz w:val="28"/>
          <w:lang w:val="en-US"/>
        </w:rPr>
        <w:t xml:space="preserve">(+375 17) 385 97 96; </w:t>
      </w:r>
      <w:hyperlink r:id="rId12" w:history="1">
        <w:r w:rsidRPr="000677C6">
          <w:rPr>
            <w:rStyle w:val="a6"/>
            <w:color w:val="000000"/>
            <w:sz w:val="28"/>
            <w:lang w:val="en-US"/>
          </w:rPr>
          <w:t>minsk_conference@tut.by</w:t>
        </w:r>
      </w:hyperlink>
      <w:r>
        <w:rPr>
          <w:color w:val="000000"/>
          <w:sz w:val="28"/>
          <w:lang w:val="en-US"/>
        </w:rPr>
        <w:t>;</w:t>
      </w:r>
    </w:p>
    <w:p w:rsidR="00935536" w:rsidRPr="00C114D6" w:rsidRDefault="00935536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 w:rsidRPr="00DF07BE">
        <w:rPr>
          <w:i/>
          <w:color w:val="000000"/>
          <w:sz w:val="28"/>
          <w:lang w:val="en-US"/>
        </w:rPr>
        <w:t xml:space="preserve">Tatiana </w:t>
      </w:r>
      <w:proofErr w:type="spellStart"/>
      <w:r w:rsidRPr="00DF07BE">
        <w:rPr>
          <w:i/>
          <w:color w:val="000000"/>
          <w:sz w:val="28"/>
          <w:lang w:val="en-US"/>
        </w:rPr>
        <w:t>Berkovich</w:t>
      </w:r>
      <w:proofErr w:type="spellEnd"/>
      <w:r w:rsidRPr="00DF07BE">
        <w:rPr>
          <w:color w:val="000000"/>
          <w:sz w:val="28"/>
          <w:lang w:val="en-US"/>
        </w:rPr>
        <w:t xml:space="preserve">, Head of the Cabinet of Traditional Music Cultures: </w:t>
      </w:r>
      <w:hyperlink r:id="rId13" w:history="1">
        <w:r w:rsidRPr="00C114D6">
          <w:rPr>
            <w:rStyle w:val="a6"/>
            <w:color w:val="000000"/>
            <w:sz w:val="28"/>
            <w:lang w:val="be-BY"/>
          </w:rPr>
          <w:t>folkbgam@mail.ru</w:t>
        </w:r>
      </w:hyperlink>
      <w:r w:rsidRPr="00C114D6">
        <w:rPr>
          <w:color w:val="000000"/>
          <w:sz w:val="28"/>
          <w:lang w:val="be-BY"/>
        </w:rPr>
        <w:t>;</w:t>
      </w:r>
    </w:p>
    <w:p w:rsidR="00935536" w:rsidRPr="00DF07BE" w:rsidRDefault="00935536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proofErr w:type="spellStart"/>
      <w:r w:rsidRPr="00DF07BE">
        <w:rPr>
          <w:i/>
          <w:sz w:val="28"/>
          <w:lang w:val="en-US"/>
        </w:rPr>
        <w:t>RuzannaAvanesian</w:t>
      </w:r>
      <w:proofErr w:type="spellEnd"/>
      <w:r w:rsidRPr="00DF07BE">
        <w:rPr>
          <w:sz w:val="28"/>
          <w:lang w:val="en-US"/>
        </w:rPr>
        <w:t>, Head of the International Relations Department: tel. </w:t>
      </w:r>
      <w:r w:rsidRPr="00FC0FFD">
        <w:rPr>
          <w:sz w:val="28"/>
          <w:lang w:val="be-BY"/>
        </w:rPr>
        <w:t>(+375 17) 328</w:t>
      </w:r>
      <w:r w:rsidRPr="00AC3396">
        <w:rPr>
          <w:sz w:val="28"/>
          <w:lang w:val="en-US"/>
        </w:rPr>
        <w:t> </w:t>
      </w:r>
      <w:r w:rsidRPr="00FC0FFD">
        <w:rPr>
          <w:sz w:val="28"/>
          <w:lang w:val="be-BY"/>
        </w:rPr>
        <w:t>55</w:t>
      </w:r>
      <w:r w:rsidRPr="00AC3396">
        <w:rPr>
          <w:sz w:val="28"/>
          <w:lang w:val="en-US"/>
        </w:rPr>
        <w:t> </w:t>
      </w:r>
      <w:r w:rsidRPr="00FC0FFD">
        <w:rPr>
          <w:sz w:val="28"/>
          <w:lang w:val="be-BY"/>
        </w:rPr>
        <w:t>02</w:t>
      </w:r>
      <w:r w:rsidRPr="00DF07BE">
        <w:rPr>
          <w:sz w:val="28"/>
          <w:lang w:val="en-US"/>
        </w:rPr>
        <w:t xml:space="preserve">; </w:t>
      </w:r>
      <w:hyperlink r:id="rId14" w:history="1">
        <w:r w:rsidRPr="00DF07BE">
          <w:rPr>
            <w:rStyle w:val="a6"/>
            <w:color w:val="000000"/>
            <w:sz w:val="28"/>
            <w:lang w:val="en-US"/>
          </w:rPr>
          <w:t>international</w:t>
        </w:r>
        <w:r w:rsidRPr="00C114D6">
          <w:rPr>
            <w:rStyle w:val="a6"/>
            <w:color w:val="000000"/>
            <w:sz w:val="28"/>
            <w:lang w:val="en-US"/>
          </w:rPr>
          <w:t>@</w:t>
        </w:r>
        <w:r w:rsidRPr="00DF07BE">
          <w:rPr>
            <w:rStyle w:val="a6"/>
            <w:color w:val="000000"/>
            <w:sz w:val="28"/>
            <w:lang w:val="en-US"/>
          </w:rPr>
          <w:t>tut</w:t>
        </w:r>
        <w:r w:rsidRPr="00C114D6">
          <w:rPr>
            <w:rStyle w:val="a6"/>
            <w:color w:val="000000"/>
            <w:sz w:val="28"/>
            <w:lang w:val="en-US"/>
          </w:rPr>
          <w:t>.</w:t>
        </w:r>
        <w:r w:rsidRPr="00DF07BE">
          <w:rPr>
            <w:rStyle w:val="a6"/>
            <w:color w:val="000000"/>
            <w:sz w:val="28"/>
            <w:lang w:val="en-US"/>
          </w:rPr>
          <w:t>by</w:t>
        </w:r>
      </w:hyperlink>
      <w:r w:rsidRPr="00DF07BE">
        <w:rPr>
          <w:color w:val="000000"/>
          <w:sz w:val="28"/>
          <w:lang w:val="en-US"/>
        </w:rPr>
        <w:t>.</w:t>
      </w:r>
    </w:p>
    <w:p w:rsidR="00C47FB9" w:rsidRDefault="00C47FB9" w:rsidP="00E614E2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35536" w:rsidRDefault="00F9504A" w:rsidP="00E614E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Important Dates</w:t>
      </w:r>
    </w:p>
    <w:p w:rsidR="00E614E2" w:rsidRPr="00F9504A" w:rsidRDefault="00E614E2" w:rsidP="00E614E2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F9504A" w:rsidRDefault="00F9504A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September 15 – </w:t>
      </w:r>
      <w:r w:rsidR="006908EE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application deadline</w:t>
      </w:r>
    </w:p>
    <w:p w:rsidR="00F9504A" w:rsidRDefault="00F9504A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September 23 –</w:t>
      </w:r>
      <w:r w:rsidR="006908EE">
        <w:rPr>
          <w:sz w:val="28"/>
          <w:szCs w:val="28"/>
          <w:lang w:val="en-US"/>
        </w:rPr>
        <w:t xml:space="preserve"> the </w:t>
      </w:r>
      <w:r w:rsidR="003B5D2E">
        <w:rPr>
          <w:sz w:val="28"/>
          <w:szCs w:val="28"/>
          <w:lang w:val="en-US"/>
        </w:rPr>
        <w:t xml:space="preserve">event programs </w:t>
      </w:r>
      <w:r w:rsidR="006908EE">
        <w:rPr>
          <w:sz w:val="28"/>
          <w:szCs w:val="28"/>
          <w:lang w:val="en-US"/>
        </w:rPr>
        <w:t>will be sent out</w:t>
      </w:r>
    </w:p>
    <w:p w:rsidR="00F9504A" w:rsidRDefault="00F9504A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September 30 – October 2 – </w:t>
      </w:r>
      <w:r w:rsidR="003B5D2E">
        <w:rPr>
          <w:sz w:val="28"/>
          <w:szCs w:val="28"/>
          <w:lang w:val="en-US"/>
        </w:rPr>
        <w:t>the holding of the Conference</w:t>
      </w:r>
    </w:p>
    <w:p w:rsidR="00F9504A" w:rsidRDefault="00F9504A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October 12 – </w:t>
      </w:r>
      <w:r w:rsidR="006908EE">
        <w:rPr>
          <w:sz w:val="28"/>
          <w:szCs w:val="28"/>
          <w:lang w:val="en-US"/>
        </w:rPr>
        <w:t xml:space="preserve">the deadline for acceptance of scientific articles for publication (with necessary documents </w:t>
      </w:r>
      <w:r w:rsidR="009A366A">
        <w:rPr>
          <w:sz w:val="28"/>
          <w:szCs w:val="28"/>
          <w:lang w:val="en-US"/>
        </w:rPr>
        <w:t>in electronic format attached)</w:t>
      </w:r>
    </w:p>
    <w:p w:rsidR="00DF07BE" w:rsidRPr="00FC0FFD" w:rsidRDefault="00DF07BE" w:rsidP="00DF07BE">
      <w:pPr>
        <w:spacing w:after="0" w:line="240" w:lineRule="auto"/>
        <w:contextualSpacing/>
        <w:jc w:val="center"/>
        <w:outlineLvl w:val="0"/>
        <w:rPr>
          <w:rFonts w:eastAsia="Times New Roman"/>
          <w:b/>
          <w:sz w:val="28"/>
          <w:szCs w:val="28"/>
          <w:lang w:val="en-US"/>
        </w:rPr>
      </w:pPr>
      <w:r w:rsidRPr="00FC0FFD">
        <w:rPr>
          <w:rFonts w:eastAsia="Times New Roman"/>
          <w:b/>
          <w:sz w:val="28"/>
          <w:szCs w:val="28"/>
          <w:lang w:val="en-US"/>
        </w:rPr>
        <w:lastRenderedPageBreak/>
        <w:t>Application</w:t>
      </w:r>
    </w:p>
    <w:p w:rsidR="00DF07BE" w:rsidRDefault="00DF07BE" w:rsidP="00DF07BE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t>for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participation in the XXIX</w:t>
      </w:r>
      <w:r w:rsidRPr="00FC0FFD">
        <w:rPr>
          <w:rFonts w:eastAsia="Times New Roman"/>
          <w:sz w:val="28"/>
          <w:szCs w:val="28"/>
          <w:lang w:val="en-US"/>
        </w:rPr>
        <w:t> International Scientific Conference</w:t>
      </w:r>
    </w:p>
    <w:p w:rsidR="00DF07BE" w:rsidRDefault="00DF07BE" w:rsidP="00DF07BE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en-US"/>
        </w:rPr>
      </w:pPr>
      <w:proofErr w:type="gramStart"/>
      <w:r w:rsidRPr="00FC0FFD">
        <w:rPr>
          <w:rFonts w:eastAsia="Times New Roman"/>
          <w:sz w:val="28"/>
          <w:szCs w:val="28"/>
          <w:lang w:val="en-US"/>
        </w:rPr>
        <w:t>in</w:t>
      </w:r>
      <w:proofErr w:type="gramEnd"/>
      <w:r w:rsidRPr="00FC0FFD">
        <w:rPr>
          <w:rFonts w:eastAsia="Times New Roman"/>
          <w:sz w:val="28"/>
          <w:szCs w:val="28"/>
          <w:lang w:val="en-US"/>
        </w:rPr>
        <w:t xml:space="preserve"> memory of </w:t>
      </w:r>
      <w:proofErr w:type="spellStart"/>
      <w:r w:rsidRPr="00FC0FFD">
        <w:rPr>
          <w:rFonts w:eastAsia="Times New Roman"/>
          <w:sz w:val="28"/>
          <w:szCs w:val="28"/>
          <w:lang w:val="en-US"/>
        </w:rPr>
        <w:t>L.S.Mukharinskaya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(1906-1987)</w:t>
      </w:r>
    </w:p>
    <w:p w:rsidR="0038420C" w:rsidRPr="00FC0FFD" w:rsidRDefault="0038420C" w:rsidP="00DF07BE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(</w:t>
      </w:r>
      <w:proofErr w:type="gramStart"/>
      <w:r>
        <w:rPr>
          <w:rFonts w:eastAsia="Times New Roman"/>
          <w:sz w:val="28"/>
          <w:szCs w:val="28"/>
          <w:lang w:val="cs-CZ"/>
        </w:rPr>
        <w:t>full</w:t>
      </w:r>
      <w:r w:rsidR="00C9449C">
        <w:rPr>
          <w:rFonts w:eastAsia="Times New Roman"/>
          <w:sz w:val="28"/>
          <w:szCs w:val="28"/>
          <w:lang w:val="en-US"/>
        </w:rPr>
        <w:t>name</w:t>
      </w:r>
      <w:proofErr w:type="gramEnd"/>
      <w:r>
        <w:rPr>
          <w:rFonts w:eastAsia="Times New Roman"/>
          <w:sz w:val="28"/>
          <w:szCs w:val="28"/>
          <w:lang w:val="en-US"/>
        </w:rPr>
        <w:t>, name of organi</w:t>
      </w:r>
      <w:r w:rsidR="009A366A">
        <w:rPr>
          <w:rFonts w:eastAsia="Times New Roman"/>
          <w:sz w:val="28"/>
          <w:szCs w:val="28"/>
          <w:lang w:val="en-US"/>
        </w:rPr>
        <w:t>z</w:t>
      </w:r>
      <w:r>
        <w:rPr>
          <w:rFonts w:eastAsia="Times New Roman"/>
          <w:sz w:val="28"/>
          <w:szCs w:val="28"/>
          <w:lang w:val="en-US"/>
        </w:rPr>
        <w:t>ation</w:t>
      </w:r>
      <w:r w:rsidR="00C9449C">
        <w:rPr>
          <w:rFonts w:eastAsia="Times New Roman"/>
          <w:sz w:val="28"/>
          <w:szCs w:val="28"/>
          <w:lang w:val="cs-CZ"/>
        </w:rPr>
        <w:t xml:space="preserve"> and other</w:t>
      </w:r>
      <w:r>
        <w:rPr>
          <w:rFonts w:eastAsia="Times New Roman"/>
          <w:sz w:val="28"/>
          <w:szCs w:val="28"/>
          <w:lang w:val="en-US"/>
        </w:rPr>
        <w:t xml:space="preserve"> are filled </w:t>
      </w:r>
      <w:r w:rsidR="00C9449C">
        <w:rPr>
          <w:rFonts w:eastAsia="Times New Roman"/>
          <w:sz w:val="28"/>
          <w:szCs w:val="28"/>
          <w:lang w:val="cs-CZ"/>
        </w:rPr>
        <w:t xml:space="preserve">in </w:t>
      </w:r>
      <w:r>
        <w:rPr>
          <w:rFonts w:eastAsia="Times New Roman"/>
          <w:sz w:val="28"/>
          <w:szCs w:val="28"/>
          <w:lang w:val="en-US"/>
        </w:rPr>
        <w:t>unabridged)</w:t>
      </w:r>
    </w:p>
    <w:p w:rsidR="001341DA" w:rsidRDefault="001341DA" w:rsidP="00F9504A">
      <w:pPr>
        <w:spacing w:after="0" w:line="240" w:lineRule="auto"/>
        <w:jc w:val="both"/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07BE" w:rsidRPr="00660DDA" w:rsidTr="00DF07BE">
        <w:tc>
          <w:tcPr>
            <w:tcW w:w="4785" w:type="dxa"/>
          </w:tcPr>
          <w:p w:rsidR="00DF07BE" w:rsidRPr="008433BB" w:rsidRDefault="0038420C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Full name, position, place of work/study</w:t>
            </w:r>
            <w:r w:rsidR="00C1727E">
              <w:rPr>
                <w:sz w:val="28"/>
                <w:szCs w:val="28"/>
                <w:lang w:val="en-US"/>
              </w:rPr>
              <w:t xml:space="preserve">, academic degree, academic title 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RPr="00660DDA" w:rsidTr="00DF07BE">
        <w:tc>
          <w:tcPr>
            <w:tcW w:w="4785" w:type="dxa"/>
          </w:tcPr>
          <w:p w:rsidR="00DF07BE" w:rsidRPr="008433BB" w:rsidRDefault="008433BB" w:rsidP="00F9504A">
            <w:pPr>
              <w:jc w:val="both"/>
              <w:rPr>
                <w:sz w:val="28"/>
                <w:szCs w:val="28"/>
                <w:lang w:val="en-US"/>
              </w:rPr>
            </w:pPr>
            <w:r w:rsidRPr="008433BB">
              <w:rPr>
                <w:sz w:val="28"/>
                <w:szCs w:val="28"/>
                <w:lang w:val="cs-CZ"/>
              </w:rPr>
              <w:t>Top</w:t>
            </w:r>
            <w:r>
              <w:rPr>
                <w:sz w:val="28"/>
                <w:szCs w:val="28"/>
                <w:lang w:val="cs-CZ"/>
              </w:rPr>
              <w:t xml:space="preserve">ic of the report </w:t>
            </w:r>
            <w:r>
              <w:rPr>
                <w:sz w:val="28"/>
                <w:szCs w:val="28"/>
                <w:lang w:val="en-US"/>
              </w:rPr>
              <w:t>(statement at the roundtable, publication launch)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Tr="00DF07BE">
        <w:tc>
          <w:tcPr>
            <w:tcW w:w="4785" w:type="dxa"/>
          </w:tcPr>
          <w:p w:rsidR="00DF07BE" w:rsidRPr="00BF1358" w:rsidRDefault="00BF1358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 areas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Tr="00DF07BE">
        <w:tc>
          <w:tcPr>
            <w:tcW w:w="4785" w:type="dxa"/>
          </w:tcPr>
          <w:p w:rsidR="00DF07BE" w:rsidRPr="008433BB" w:rsidRDefault="00BF1358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 of participation</w:t>
            </w:r>
          </w:p>
        </w:tc>
        <w:tc>
          <w:tcPr>
            <w:tcW w:w="4786" w:type="dxa"/>
          </w:tcPr>
          <w:p w:rsidR="00BF1358" w:rsidRPr="00BF1358" w:rsidRDefault="00BF1358" w:rsidP="00BF1358">
            <w:pPr>
              <w:pStyle w:val="a5"/>
              <w:numPr>
                <w:ilvl w:val="0"/>
                <w:numId w:val="3"/>
              </w:numPr>
              <w:ind w:left="318" w:hanging="218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 w:rsidRPr="00BF1358">
              <w:rPr>
                <w:sz w:val="28"/>
                <w:lang w:val="en-US"/>
              </w:rPr>
              <w:t>ace-to-face presentation;</w:t>
            </w:r>
          </w:p>
          <w:p w:rsidR="00BF1358" w:rsidRPr="00BF1358" w:rsidRDefault="00BF1358" w:rsidP="00BF1358">
            <w:pPr>
              <w:pStyle w:val="a5"/>
              <w:numPr>
                <w:ilvl w:val="0"/>
                <w:numId w:val="3"/>
              </w:numPr>
              <w:ind w:left="318" w:hanging="218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  <w:r w:rsidRPr="00BF1358">
              <w:rPr>
                <w:sz w:val="28"/>
                <w:lang w:val="en-US"/>
              </w:rPr>
              <w:t xml:space="preserve">emote presentation </w:t>
            </w:r>
            <w:r>
              <w:rPr>
                <w:sz w:val="28"/>
                <w:lang w:val="en-US"/>
              </w:rPr>
              <w:t>online;</w:t>
            </w:r>
          </w:p>
          <w:p w:rsidR="00BF1358" w:rsidRPr="00BF1358" w:rsidRDefault="00BF1358" w:rsidP="00BF1358">
            <w:pPr>
              <w:pStyle w:val="a5"/>
              <w:numPr>
                <w:ilvl w:val="0"/>
                <w:numId w:val="3"/>
              </w:numPr>
              <w:ind w:left="318" w:hanging="218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cs-CZ"/>
              </w:rPr>
              <w:t>video recording</w:t>
            </w:r>
            <w:r>
              <w:rPr>
                <w:sz w:val="28"/>
                <w:lang w:val="en-US"/>
              </w:rPr>
              <w:t>;</w:t>
            </w:r>
          </w:p>
          <w:p w:rsidR="00BF1358" w:rsidRPr="00BF1358" w:rsidRDefault="00BF1358" w:rsidP="00BF1358">
            <w:pPr>
              <w:pStyle w:val="a5"/>
              <w:numPr>
                <w:ilvl w:val="0"/>
                <w:numId w:val="3"/>
              </w:numPr>
              <w:ind w:left="318" w:hanging="218"/>
              <w:jc w:val="both"/>
              <w:rPr>
                <w:lang w:val="en-US"/>
              </w:rPr>
            </w:pPr>
            <w:r w:rsidRPr="00BF1358">
              <w:rPr>
                <w:sz w:val="28"/>
                <w:lang w:val="en-US"/>
              </w:rPr>
              <w:t>poster presentation</w:t>
            </w:r>
          </w:p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RPr="00660DDA" w:rsidTr="00DF07BE">
        <w:tc>
          <w:tcPr>
            <w:tcW w:w="4785" w:type="dxa"/>
          </w:tcPr>
          <w:p w:rsidR="00DF07BE" w:rsidRPr="008433BB" w:rsidRDefault="00BF1358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Summary in the language of the report (up to 150 words)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RPr="00660DDA" w:rsidTr="00DF07BE">
        <w:tc>
          <w:tcPr>
            <w:tcW w:w="4785" w:type="dxa"/>
          </w:tcPr>
          <w:p w:rsidR="00DF07BE" w:rsidRPr="008433BB" w:rsidRDefault="00F90D69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Contact: telephone number, e-mail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RPr="00660DDA" w:rsidTr="00DF07BE">
        <w:tc>
          <w:tcPr>
            <w:tcW w:w="4785" w:type="dxa"/>
          </w:tcPr>
          <w:p w:rsidR="00DF07BE" w:rsidRPr="000677C6" w:rsidRDefault="00FC60AB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postgraduates (PhD students) – information about the supervisor (research adviser): full name, place of work, position, academic degree, academic title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Tr="00DF07BE">
        <w:tc>
          <w:tcPr>
            <w:tcW w:w="4785" w:type="dxa"/>
          </w:tcPr>
          <w:p w:rsidR="00DF07BE" w:rsidRPr="00D703AE" w:rsidRDefault="00D703AE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4786" w:type="dxa"/>
          </w:tcPr>
          <w:p w:rsidR="00DF07BE" w:rsidRDefault="003675CA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cs-CZ"/>
              </w:rPr>
              <w:t xml:space="preserve">Do </w:t>
            </w:r>
            <w:r>
              <w:rPr>
                <w:sz w:val="28"/>
                <w:szCs w:val="28"/>
                <w:lang w:val="en-US"/>
              </w:rPr>
              <w:t>you need</w:t>
            </w:r>
            <w:r w:rsidR="00660DDA" w:rsidRPr="00660DDA">
              <w:rPr>
                <w:sz w:val="28"/>
                <w:szCs w:val="28"/>
                <w:lang w:val="en-US"/>
              </w:rPr>
              <w:t xml:space="preserve"> </w:t>
            </w:r>
            <w:r w:rsidR="005D153D">
              <w:rPr>
                <w:sz w:val="28"/>
                <w:szCs w:val="28"/>
                <w:lang w:val="en-US"/>
              </w:rPr>
              <w:t xml:space="preserve">any </w:t>
            </w:r>
            <w:r w:rsidR="00B02655">
              <w:rPr>
                <w:sz w:val="28"/>
                <w:szCs w:val="28"/>
                <w:lang w:val="cs-CZ"/>
              </w:rPr>
              <w:t xml:space="preserve">special </w:t>
            </w:r>
            <w:r w:rsidR="00B02655">
              <w:rPr>
                <w:sz w:val="28"/>
                <w:szCs w:val="28"/>
                <w:lang w:val="en-US"/>
              </w:rPr>
              <w:t xml:space="preserve">technical means </w:t>
            </w:r>
            <w:r w:rsidR="00B02655">
              <w:rPr>
                <w:sz w:val="28"/>
                <w:szCs w:val="28"/>
                <w:lang w:val="cs-CZ"/>
              </w:rPr>
              <w:t>for presentation</w:t>
            </w:r>
            <w:r w:rsidR="00B02655">
              <w:rPr>
                <w:sz w:val="28"/>
                <w:szCs w:val="28"/>
                <w:lang w:val="en-US"/>
              </w:rPr>
              <w:t xml:space="preserve">? </w:t>
            </w:r>
          </w:p>
          <w:p w:rsidR="006C6A20" w:rsidRDefault="003675CA" w:rsidP="006C6A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need</w:t>
            </w:r>
            <w:r w:rsidR="006C6A20">
              <w:rPr>
                <w:sz w:val="28"/>
                <w:szCs w:val="28"/>
                <w:lang w:val="cs-CZ"/>
              </w:rPr>
              <w:t>help with booking a hotel</w:t>
            </w:r>
            <w:r w:rsidR="006C6A20">
              <w:rPr>
                <w:sz w:val="28"/>
                <w:szCs w:val="28"/>
                <w:lang w:val="en-US"/>
              </w:rPr>
              <w:t xml:space="preserve">? </w:t>
            </w:r>
          </w:p>
          <w:p w:rsidR="006C6A20" w:rsidRPr="006C6A20" w:rsidRDefault="006C6A20" w:rsidP="006C6A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</w:t>
            </w:r>
          </w:p>
        </w:tc>
      </w:tr>
    </w:tbl>
    <w:p w:rsidR="00DF07BE" w:rsidRDefault="00DF07BE" w:rsidP="00F9504A">
      <w:pPr>
        <w:spacing w:after="0" w:line="240" w:lineRule="auto"/>
        <w:jc w:val="both"/>
        <w:rPr>
          <w:lang w:val="en-US"/>
        </w:rPr>
      </w:pPr>
    </w:p>
    <w:p w:rsidR="00BF1358" w:rsidRDefault="00BF1358" w:rsidP="00F9504A">
      <w:pPr>
        <w:spacing w:after="0" w:line="240" w:lineRule="auto"/>
        <w:jc w:val="both"/>
        <w:rPr>
          <w:lang w:val="en-US"/>
        </w:rPr>
      </w:pPr>
    </w:p>
    <w:p w:rsidR="00BF1358" w:rsidRPr="00C47FB9" w:rsidRDefault="00BF1358">
      <w:pPr>
        <w:spacing w:after="0" w:line="240" w:lineRule="auto"/>
        <w:jc w:val="both"/>
        <w:rPr>
          <w:lang w:val="en-US"/>
        </w:rPr>
      </w:pPr>
    </w:p>
    <w:sectPr w:rsidR="00BF1358" w:rsidRPr="00C47FB9" w:rsidSect="00A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781"/>
    <w:multiLevelType w:val="hybridMultilevel"/>
    <w:tmpl w:val="A210D6C0"/>
    <w:lvl w:ilvl="0" w:tplc="D6F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5809"/>
    <w:multiLevelType w:val="hybridMultilevel"/>
    <w:tmpl w:val="F162C78C"/>
    <w:lvl w:ilvl="0" w:tplc="88A47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154E4A"/>
    <w:multiLevelType w:val="hybridMultilevel"/>
    <w:tmpl w:val="F162C78C"/>
    <w:lvl w:ilvl="0" w:tplc="88A47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99B"/>
    <w:rsid w:val="000677C6"/>
    <w:rsid w:val="000B0657"/>
    <w:rsid w:val="000B509D"/>
    <w:rsid w:val="00103C73"/>
    <w:rsid w:val="0013026A"/>
    <w:rsid w:val="001341DA"/>
    <w:rsid w:val="00185759"/>
    <w:rsid w:val="001B599B"/>
    <w:rsid w:val="001C2CE9"/>
    <w:rsid w:val="001F7B88"/>
    <w:rsid w:val="00215AE5"/>
    <w:rsid w:val="00293812"/>
    <w:rsid w:val="002A3CDC"/>
    <w:rsid w:val="002F4A3B"/>
    <w:rsid w:val="00322507"/>
    <w:rsid w:val="00330480"/>
    <w:rsid w:val="003328D5"/>
    <w:rsid w:val="00346886"/>
    <w:rsid w:val="00364EF1"/>
    <w:rsid w:val="003675CA"/>
    <w:rsid w:val="0038420C"/>
    <w:rsid w:val="00386D85"/>
    <w:rsid w:val="003A582F"/>
    <w:rsid w:val="003A790A"/>
    <w:rsid w:val="003B5D2E"/>
    <w:rsid w:val="003C342F"/>
    <w:rsid w:val="0040590B"/>
    <w:rsid w:val="004C08AB"/>
    <w:rsid w:val="004C6DEC"/>
    <w:rsid w:val="004D4EE1"/>
    <w:rsid w:val="004E58E0"/>
    <w:rsid w:val="004F5D78"/>
    <w:rsid w:val="0053594D"/>
    <w:rsid w:val="00562146"/>
    <w:rsid w:val="005D153D"/>
    <w:rsid w:val="0064753D"/>
    <w:rsid w:val="00660DDA"/>
    <w:rsid w:val="006908EE"/>
    <w:rsid w:val="00696507"/>
    <w:rsid w:val="006C6A20"/>
    <w:rsid w:val="006E1705"/>
    <w:rsid w:val="00723DFF"/>
    <w:rsid w:val="007554BF"/>
    <w:rsid w:val="00772572"/>
    <w:rsid w:val="007D3227"/>
    <w:rsid w:val="008433BB"/>
    <w:rsid w:val="008E0177"/>
    <w:rsid w:val="00915F9D"/>
    <w:rsid w:val="00932DBC"/>
    <w:rsid w:val="00935536"/>
    <w:rsid w:val="009620C3"/>
    <w:rsid w:val="00964F47"/>
    <w:rsid w:val="00967105"/>
    <w:rsid w:val="009A366A"/>
    <w:rsid w:val="00A075DC"/>
    <w:rsid w:val="00A40634"/>
    <w:rsid w:val="00A41443"/>
    <w:rsid w:val="00A52F95"/>
    <w:rsid w:val="00A84E06"/>
    <w:rsid w:val="00A868CD"/>
    <w:rsid w:val="00AA0B71"/>
    <w:rsid w:val="00B02655"/>
    <w:rsid w:val="00B131B6"/>
    <w:rsid w:val="00BC4F44"/>
    <w:rsid w:val="00BF1358"/>
    <w:rsid w:val="00C1727E"/>
    <w:rsid w:val="00C47FB9"/>
    <w:rsid w:val="00C9449C"/>
    <w:rsid w:val="00CB43F8"/>
    <w:rsid w:val="00CC1A87"/>
    <w:rsid w:val="00D018ED"/>
    <w:rsid w:val="00D14283"/>
    <w:rsid w:val="00D703AE"/>
    <w:rsid w:val="00D822E7"/>
    <w:rsid w:val="00DB698B"/>
    <w:rsid w:val="00DF07BE"/>
    <w:rsid w:val="00DF6F46"/>
    <w:rsid w:val="00E47C30"/>
    <w:rsid w:val="00E614E2"/>
    <w:rsid w:val="00F20D4A"/>
    <w:rsid w:val="00F25C2A"/>
    <w:rsid w:val="00F90D69"/>
    <w:rsid w:val="00F9504A"/>
    <w:rsid w:val="00FC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43"/>
    <w:rPr>
      <w:rFonts w:ascii="Times New Roman" w:eastAsia="Calibri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43"/>
    <w:rPr>
      <w:rFonts w:ascii="Tahoma" w:eastAsia="Calibri" w:hAnsi="Tahoma" w:cs="Tahoma"/>
      <w:color w:val="22222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2C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1A8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43"/>
    <w:rPr>
      <w:rFonts w:ascii="Times New Roman" w:eastAsia="Calibri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43"/>
    <w:rPr>
      <w:rFonts w:ascii="Tahoma" w:eastAsia="Calibri" w:hAnsi="Tahoma" w:cs="Tahoma"/>
      <w:color w:val="22222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lkbgam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insk_conference@tut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ultura.gov.by/temp/mk_rb_logo.zip" TargetMode="External"/><Relationship Id="rId11" Type="http://schemas.openxmlformats.org/officeDocument/2006/relationships/hyperlink" Target="http://bgam.by/science/public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sk_conference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sk_conference@tut.by" TargetMode="External"/><Relationship Id="rId14" Type="http://schemas.openxmlformats.org/officeDocument/2006/relationships/hyperlink" Target="mailto:internationa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InternationalDepartment</dc:creator>
  <cp:lastModifiedBy>Spec1.InterDept</cp:lastModifiedBy>
  <cp:revision>3</cp:revision>
  <dcterms:created xsi:type="dcterms:W3CDTF">2020-07-15T12:07:00Z</dcterms:created>
  <dcterms:modified xsi:type="dcterms:W3CDTF">2020-07-16T14:52:00Z</dcterms:modified>
</cp:coreProperties>
</file>